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0E728D30"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sidR="00E8709A">
        <w:rPr>
          <w:rFonts w:ascii="黑体" w:eastAsia="黑体" w:hAnsi="黑体" w:hint="eastAsia"/>
          <w:b/>
          <w:bCs/>
          <w:sz w:val="30"/>
          <w:szCs w:val="30"/>
        </w:rPr>
        <w:t>3</w:t>
      </w:r>
      <w:r>
        <w:rPr>
          <w:rFonts w:ascii="黑体" w:eastAsia="黑体" w:hAnsi="黑体" w:hint="eastAsia"/>
          <w:b/>
          <w:bCs/>
          <w:sz w:val="30"/>
          <w:szCs w:val="30"/>
        </w:rPr>
        <w:t>年</w:t>
      </w:r>
      <w:r w:rsidR="00AF3BC6">
        <w:rPr>
          <w:rFonts w:ascii="黑体" w:eastAsia="黑体" w:hAnsi="黑体"/>
          <w:b/>
          <w:bCs/>
          <w:sz w:val="30"/>
          <w:szCs w:val="30"/>
        </w:rPr>
        <w:t>5</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a"/>
        <w:tblW w:w="9781" w:type="dxa"/>
        <w:tblInd w:w="-714" w:type="dxa"/>
        <w:tblLayout w:type="fixed"/>
        <w:tblLook w:val="04A0" w:firstRow="1" w:lastRow="0" w:firstColumn="1" w:lastColumn="0" w:noHBand="0" w:noVBand="1"/>
      </w:tblPr>
      <w:tblGrid>
        <w:gridCol w:w="2098"/>
        <w:gridCol w:w="7683"/>
      </w:tblGrid>
      <w:tr w:rsidR="001868B0" w:rsidRPr="00237235"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10281352"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w:t>
            </w:r>
            <w:r w:rsidR="003F1B06" w:rsidRPr="003F1B06">
              <w:rPr>
                <w:rFonts w:ascii="宋体" w:eastAsia="宋体" w:hAnsi="宋体" w:hint="eastAsia"/>
                <w:sz w:val="24"/>
                <w:szCs w:val="24"/>
              </w:rPr>
              <w:t>√</w:t>
            </w:r>
            <w:r>
              <w:rPr>
                <w:rFonts w:ascii="宋体" w:eastAsia="宋体" w:hAnsi="宋体"/>
                <w:sz w:val="24"/>
                <w:szCs w:val="24"/>
              </w:rPr>
              <w:t xml:space="preserve">分析师会议 </w:t>
            </w:r>
          </w:p>
          <w:p w14:paraId="20D1C524" w14:textId="1F690539"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44B2A4E6"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64BCB90E" w:rsidR="001868B0" w:rsidRDefault="00E8709A">
            <w:pPr>
              <w:spacing w:line="360" w:lineRule="auto"/>
              <w:rPr>
                <w:rFonts w:ascii="宋体" w:eastAsia="宋体" w:hAnsi="宋体"/>
                <w:sz w:val="24"/>
                <w:szCs w:val="24"/>
              </w:rPr>
            </w:pPr>
            <w:r>
              <w:rPr>
                <w:rFonts w:ascii="宋体" w:eastAsia="宋体" w:hAnsi="宋体"/>
                <w:sz w:val="24"/>
                <w:szCs w:val="24"/>
              </w:rPr>
              <w:t>□</w:t>
            </w:r>
            <w:r w:rsidR="00AF5DA7">
              <w:rPr>
                <w:rFonts w:ascii="宋体" w:eastAsia="宋体" w:hAnsi="宋体" w:hint="eastAsia"/>
                <w:sz w:val="24"/>
                <w:szCs w:val="24"/>
              </w:rPr>
              <w:t>√</w:t>
            </w:r>
            <w:r w:rsidR="0013184A">
              <w:rPr>
                <w:rFonts w:ascii="宋体" w:eastAsia="宋体" w:hAnsi="宋体" w:hint="eastAsia"/>
                <w:sz w:val="24"/>
                <w:szCs w:val="24"/>
              </w:rPr>
              <w:t xml:space="preserve">现场参观             </w:t>
            </w:r>
            <w:r w:rsidR="0079500C">
              <w:rPr>
                <w:rFonts w:ascii="宋体" w:eastAsia="宋体" w:hAnsi="宋体"/>
                <w:sz w:val="24"/>
                <w:szCs w:val="24"/>
              </w:rPr>
              <w:t xml:space="preserve"> </w:t>
            </w:r>
            <w:r w:rsidR="00237235">
              <w:rPr>
                <w:rFonts w:ascii="宋体" w:eastAsia="宋体" w:hAnsi="宋体" w:hint="eastAsia"/>
                <w:sz w:val="24"/>
                <w:szCs w:val="24"/>
              </w:rPr>
              <w:t>□</w:t>
            </w:r>
            <w:r w:rsidR="0013184A">
              <w:rPr>
                <w:rFonts w:ascii="宋体" w:eastAsia="宋体" w:hAnsi="宋体" w:hint="eastAsia"/>
                <w:sz w:val="24"/>
                <w:szCs w:val="24"/>
              </w:rPr>
              <w:t>√其他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0ABCECE5" w:rsidR="00D15172" w:rsidRPr="00D15172" w:rsidRDefault="002C3104" w:rsidP="006E2DBA">
            <w:pPr>
              <w:widowControl/>
              <w:spacing w:line="360" w:lineRule="auto"/>
              <w:jc w:val="left"/>
              <w:rPr>
                <w:rFonts w:ascii="宋体" w:eastAsia="宋体" w:hAnsi="宋体"/>
                <w:sz w:val="24"/>
                <w:szCs w:val="24"/>
              </w:rPr>
            </w:pPr>
            <w:r w:rsidRPr="002C3104">
              <w:rPr>
                <w:rFonts w:ascii="宋体" w:eastAsia="宋体" w:hAnsi="宋体" w:cs="Times New Roman"/>
                <w:sz w:val="24"/>
                <w:szCs w:val="24"/>
              </w:rPr>
              <w:t>南土资产、大道环球、国元证券、北大方正人寿、同犇投资、上海拓牌资产、东北证券、上海乘安资产、和聚投资、上海泽恒基金、淳杨私募、智迩科技</w:t>
            </w:r>
            <w:r w:rsidR="004D260E">
              <w:rPr>
                <w:rFonts w:ascii="宋体" w:eastAsia="宋体" w:hAnsi="宋体" w:cs="Times New Roman" w:hint="eastAsia"/>
                <w:sz w:val="24"/>
                <w:szCs w:val="24"/>
              </w:rPr>
              <w:t>、</w:t>
            </w:r>
            <w:r w:rsidRPr="002C3104">
              <w:rPr>
                <w:rFonts w:ascii="宋体" w:eastAsia="宋体" w:hAnsi="宋体" w:cs="Times New Roman"/>
                <w:sz w:val="24"/>
                <w:szCs w:val="24"/>
              </w:rPr>
              <w:t>深圳翼虎投资、前海恒邦兆丰、深圳龙腾资产、深圳云溪基金</w:t>
            </w:r>
            <w:r w:rsidR="004D260E">
              <w:rPr>
                <w:rFonts w:ascii="宋体" w:eastAsia="宋体" w:hAnsi="宋体" w:cs="Times New Roman" w:hint="eastAsia"/>
                <w:sz w:val="24"/>
                <w:szCs w:val="24"/>
              </w:rPr>
              <w:t>、</w:t>
            </w:r>
            <w:r w:rsidRPr="002C3104">
              <w:rPr>
                <w:rFonts w:ascii="宋体" w:eastAsia="宋体" w:hAnsi="宋体" w:cs="Times New Roman"/>
                <w:sz w:val="24"/>
                <w:szCs w:val="24"/>
              </w:rPr>
              <w:t>富荣基金、深圳纽富斯、红土基金、中欧瑞博投资、恒生前海基金、兴业证券、红塔红土基金、恒立基金、宝盈基金、中道投资、深圳景泰利丰、中庸资产、思晔投资、申万宏源、西部证券、玄甲基金、海南宽行私募、广东乐赢私募基金、深圳凯丰投资、Point72</w:t>
            </w:r>
            <w:r w:rsidR="004D260E" w:rsidRPr="00D15172">
              <w:rPr>
                <w:rFonts w:ascii="宋体" w:eastAsia="宋体" w:hAnsi="宋体"/>
                <w:sz w:val="24"/>
                <w:szCs w:val="24"/>
              </w:rPr>
              <w:t xml:space="preserve"> </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0730A3B9"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sidR="001C0BF7">
              <w:rPr>
                <w:rFonts w:ascii="宋体" w:eastAsia="宋体" w:hAnsi="宋体"/>
                <w:sz w:val="24"/>
                <w:szCs w:val="24"/>
              </w:rPr>
              <w:t>3</w:t>
            </w:r>
            <w:r>
              <w:rPr>
                <w:rFonts w:ascii="宋体" w:eastAsia="宋体" w:hAnsi="宋体"/>
                <w:sz w:val="24"/>
                <w:szCs w:val="24"/>
              </w:rPr>
              <w:t>年</w:t>
            </w:r>
            <w:r w:rsidR="007E1001">
              <w:rPr>
                <w:rFonts w:ascii="宋体" w:eastAsia="宋体" w:hAnsi="宋体"/>
                <w:sz w:val="24"/>
                <w:szCs w:val="24"/>
              </w:rPr>
              <w:t>5</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730ADC84"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62233C">
              <w:rPr>
                <w:rFonts w:ascii="宋体" w:eastAsia="宋体" w:hAnsi="宋体" w:hint="eastAsia"/>
                <w:sz w:val="24"/>
                <w:szCs w:val="24"/>
              </w:rPr>
              <w:t>+</w:t>
            </w:r>
            <w:r w:rsidR="00C9771F">
              <w:rPr>
                <w:rFonts w:ascii="宋体" w:eastAsia="宋体" w:hAnsi="宋体" w:hint="eastAsia"/>
                <w:sz w:val="24"/>
                <w:szCs w:val="24"/>
              </w:rPr>
              <w:t>券商策略会</w:t>
            </w:r>
            <w:r w:rsidR="00375016">
              <w:rPr>
                <w:rFonts w:ascii="宋体" w:eastAsia="宋体" w:hAnsi="宋体" w:hint="eastAsia"/>
                <w:sz w:val="24"/>
                <w:szCs w:val="24"/>
              </w:rPr>
              <w:t>+公司会议室</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D352119" w14:textId="60B50D23" w:rsidR="00683F5A" w:rsidRDefault="00683F5A" w:rsidP="007265C8">
            <w:pPr>
              <w:spacing w:line="360" w:lineRule="auto"/>
              <w:rPr>
                <w:rFonts w:ascii="宋体" w:eastAsia="宋体" w:hAnsi="宋体"/>
                <w:sz w:val="24"/>
                <w:szCs w:val="24"/>
              </w:rPr>
            </w:pPr>
            <w:r>
              <w:rPr>
                <w:rFonts w:ascii="宋体" w:eastAsia="宋体" w:hAnsi="宋体" w:hint="eastAsia"/>
                <w:sz w:val="24"/>
                <w:szCs w:val="24"/>
              </w:rPr>
              <w:t>董事长：蔡向挺</w:t>
            </w:r>
          </w:p>
          <w:p w14:paraId="21EA1A1A" w14:textId="2CFAD11D"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5E9C3712" w14:textId="2A695588" w:rsidR="00276C99" w:rsidRDefault="00276C99" w:rsidP="007265C8">
            <w:pPr>
              <w:spacing w:line="360" w:lineRule="auto"/>
              <w:rPr>
                <w:rFonts w:ascii="宋体" w:eastAsia="宋体" w:hAnsi="宋体"/>
                <w:sz w:val="24"/>
                <w:szCs w:val="24"/>
              </w:rPr>
            </w:pPr>
            <w:r>
              <w:rPr>
                <w:rFonts w:ascii="宋体" w:eastAsia="宋体" w:hAnsi="宋体" w:hint="eastAsia"/>
                <w:sz w:val="24"/>
                <w:szCs w:val="24"/>
              </w:rPr>
              <w:t>财务总监：侯全能</w:t>
            </w:r>
          </w:p>
          <w:p w14:paraId="663F1BC0" w14:textId="1BBAE493" w:rsidR="008B154A"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4862EB33" w14:textId="4E1445C5" w:rsidR="00C00FC4" w:rsidRPr="005D1E01" w:rsidRDefault="000B334A" w:rsidP="000B334A">
            <w:pPr>
              <w:pStyle w:val="ac"/>
              <w:widowControl/>
              <w:numPr>
                <w:ilvl w:val="0"/>
                <w:numId w:val="20"/>
              </w:numPr>
              <w:spacing w:before="240" w:line="360" w:lineRule="auto"/>
              <w:ind w:firstLineChars="0"/>
              <w:jc w:val="left"/>
              <w:rPr>
                <w:rFonts w:ascii="宋体" w:eastAsia="宋体" w:hAnsi="宋体" w:cs="Times New Roman"/>
                <w:b/>
                <w:bCs/>
                <w:sz w:val="24"/>
                <w:szCs w:val="24"/>
              </w:rPr>
            </w:pPr>
            <w:r w:rsidRPr="005D1E01">
              <w:rPr>
                <w:rFonts w:ascii="宋体" w:eastAsia="宋体" w:hAnsi="宋体" w:cs="Times New Roman" w:hint="eastAsia"/>
                <w:b/>
                <w:bCs/>
                <w:sz w:val="24"/>
                <w:szCs w:val="24"/>
              </w:rPr>
              <w:t>请问公司怎么看待病理行业的发展空间</w:t>
            </w:r>
            <w:r w:rsidR="00CA0570" w:rsidRPr="005D1E01">
              <w:rPr>
                <w:rFonts w:ascii="宋体" w:eastAsia="宋体" w:hAnsi="宋体" w:cs="Times New Roman" w:hint="eastAsia"/>
                <w:b/>
                <w:bCs/>
                <w:sz w:val="24"/>
                <w:szCs w:val="24"/>
              </w:rPr>
              <w:t>？</w:t>
            </w:r>
          </w:p>
          <w:p w14:paraId="56768CB8" w14:textId="48BE17CF" w:rsidR="00F066ED" w:rsidRPr="00B04663" w:rsidRDefault="00F066ED" w:rsidP="00B04663">
            <w:pPr>
              <w:widowControl/>
              <w:spacing w:line="360" w:lineRule="auto"/>
              <w:ind w:firstLineChars="200" w:firstLine="480"/>
              <w:jc w:val="left"/>
              <w:rPr>
                <w:rFonts w:ascii="宋体" w:eastAsia="宋体" w:hAnsi="宋体" w:cs="Times New Roman"/>
                <w:sz w:val="24"/>
                <w:szCs w:val="24"/>
              </w:rPr>
            </w:pPr>
            <w:r w:rsidRPr="00B04663">
              <w:rPr>
                <w:rFonts w:ascii="宋体" w:eastAsia="宋体" w:hAnsi="宋体" w:cs="Times New Roman" w:hint="eastAsia"/>
                <w:sz w:val="24"/>
                <w:szCs w:val="24"/>
              </w:rPr>
              <w:t>答：病理诊断</w:t>
            </w:r>
            <w:r w:rsidR="00B04663">
              <w:rPr>
                <w:rFonts w:ascii="宋体" w:eastAsia="宋体" w:hAnsi="宋体" w:cs="Times New Roman" w:hint="eastAsia"/>
                <w:sz w:val="24"/>
                <w:szCs w:val="24"/>
              </w:rPr>
              <w:t>可以通俗的理解为</w:t>
            </w:r>
            <w:r w:rsidR="00B04663" w:rsidRPr="00B04663">
              <w:rPr>
                <w:rFonts w:ascii="宋体" w:eastAsia="宋体" w:hAnsi="宋体" w:cs="Times New Roman"/>
                <w:sz w:val="24"/>
                <w:szCs w:val="24"/>
              </w:rPr>
              <w:t>肿瘤诊断，我们认为</w:t>
            </w:r>
            <w:r w:rsidR="00B04663">
              <w:rPr>
                <w:rFonts w:ascii="宋体" w:eastAsia="宋体" w:hAnsi="宋体" w:cs="Times New Roman" w:hint="eastAsia"/>
                <w:sz w:val="24"/>
                <w:szCs w:val="24"/>
              </w:rPr>
              <w:t>这个赛道</w:t>
            </w:r>
            <w:r w:rsidR="00B04663" w:rsidRPr="00B04663">
              <w:rPr>
                <w:rFonts w:ascii="宋体" w:eastAsia="宋体" w:hAnsi="宋体" w:cs="Times New Roman"/>
                <w:sz w:val="24"/>
                <w:szCs w:val="24"/>
              </w:rPr>
              <w:t>在未来的一段时期内大有可为。具体表现在</w:t>
            </w:r>
            <w:r w:rsidR="00B04663">
              <w:rPr>
                <w:rFonts w:ascii="宋体" w:eastAsia="宋体" w:hAnsi="宋体" w:cs="Times New Roman" w:hint="eastAsia"/>
                <w:sz w:val="24"/>
                <w:szCs w:val="24"/>
              </w:rPr>
              <w:t>：</w:t>
            </w:r>
            <w:r w:rsidR="00B04663" w:rsidRPr="00B04663">
              <w:rPr>
                <w:rFonts w:ascii="宋体" w:eastAsia="宋体" w:hAnsi="宋体" w:cs="Times New Roman"/>
                <w:sz w:val="24"/>
                <w:szCs w:val="24"/>
              </w:rPr>
              <w:t>第一</w:t>
            </w:r>
            <w:r w:rsidR="00C873C2">
              <w:rPr>
                <w:rFonts w:ascii="宋体" w:eastAsia="宋体" w:hAnsi="宋体" w:cs="Times New Roman" w:hint="eastAsia"/>
                <w:sz w:val="24"/>
                <w:szCs w:val="24"/>
              </w:rPr>
              <w:t>，在</w:t>
            </w:r>
            <w:r w:rsidR="00B04663" w:rsidRPr="00B04663">
              <w:rPr>
                <w:rFonts w:ascii="宋体" w:eastAsia="宋体" w:hAnsi="宋体" w:cs="Times New Roman"/>
                <w:sz w:val="24"/>
                <w:szCs w:val="24"/>
              </w:rPr>
              <w:t>各种原因影响下，肿瘤发病率越来越高。</w:t>
            </w:r>
            <w:r w:rsidR="00B04663">
              <w:rPr>
                <w:rFonts w:ascii="宋体" w:eastAsia="宋体" w:hAnsi="宋体" w:cs="Times New Roman" w:hint="eastAsia"/>
                <w:sz w:val="24"/>
                <w:szCs w:val="24"/>
              </w:rPr>
              <w:t>第二，</w:t>
            </w:r>
            <w:r w:rsidR="00B04663" w:rsidRPr="00B04663">
              <w:rPr>
                <w:rFonts w:ascii="宋体" w:eastAsia="宋体" w:hAnsi="宋体" w:cs="Times New Roman"/>
                <w:sz w:val="24"/>
                <w:szCs w:val="24"/>
              </w:rPr>
              <w:t>目前国内肿瘤诊断水平比较低，主要市场是</w:t>
            </w:r>
            <w:r w:rsidR="00B04663" w:rsidRPr="00B04663">
              <w:rPr>
                <w:rFonts w:ascii="宋体" w:eastAsia="宋体" w:hAnsi="宋体" w:cs="Times New Roman"/>
                <w:sz w:val="24"/>
                <w:szCs w:val="24"/>
              </w:rPr>
              <w:lastRenderedPageBreak/>
              <w:t>国外</w:t>
            </w:r>
            <w:r w:rsidR="006E2DBA">
              <w:rPr>
                <w:rFonts w:ascii="宋体" w:eastAsia="宋体" w:hAnsi="宋体" w:cs="Times New Roman" w:hint="eastAsia"/>
                <w:sz w:val="24"/>
                <w:szCs w:val="24"/>
              </w:rPr>
              <w:t>品牌</w:t>
            </w:r>
            <w:r w:rsidR="00B04663" w:rsidRPr="00B04663">
              <w:rPr>
                <w:rFonts w:ascii="宋体" w:eastAsia="宋体" w:hAnsi="宋体" w:cs="Times New Roman"/>
                <w:sz w:val="24"/>
                <w:szCs w:val="24"/>
              </w:rPr>
              <w:t>处在相对垄断的地位，</w:t>
            </w:r>
            <w:r w:rsidR="006E2DBA">
              <w:rPr>
                <w:rFonts w:ascii="宋体" w:eastAsia="宋体" w:hAnsi="宋体" w:cs="Times New Roman" w:hint="eastAsia"/>
                <w:sz w:val="24"/>
                <w:szCs w:val="24"/>
              </w:rPr>
              <w:t>目前</w:t>
            </w:r>
            <w:r w:rsidR="001070EE" w:rsidRPr="001070EE">
              <w:rPr>
                <w:rFonts w:ascii="宋体" w:eastAsia="宋体" w:hAnsi="宋体" w:cs="Times New Roman" w:hint="eastAsia"/>
                <w:sz w:val="24"/>
                <w:szCs w:val="24"/>
              </w:rPr>
              <w:t>国家也在提倡国产替代进口，</w:t>
            </w:r>
            <w:r w:rsidR="00B04663" w:rsidRPr="00B04663">
              <w:rPr>
                <w:rFonts w:ascii="宋体" w:eastAsia="宋体" w:hAnsi="宋体" w:cs="Times New Roman"/>
                <w:sz w:val="24"/>
                <w:szCs w:val="24"/>
              </w:rPr>
              <w:t>这也给我们公司</w:t>
            </w:r>
            <w:r w:rsidR="001070EE">
              <w:rPr>
                <w:rFonts w:ascii="宋体" w:eastAsia="宋体" w:hAnsi="宋体" w:cs="Times New Roman" w:hint="eastAsia"/>
                <w:sz w:val="24"/>
                <w:szCs w:val="24"/>
              </w:rPr>
              <w:t>的</w:t>
            </w:r>
            <w:r w:rsidR="00B04663" w:rsidRPr="00B04663">
              <w:rPr>
                <w:rFonts w:ascii="宋体" w:eastAsia="宋体" w:hAnsi="宋体" w:cs="Times New Roman"/>
                <w:sz w:val="24"/>
                <w:szCs w:val="24"/>
              </w:rPr>
              <w:t>未来发展提供了一个比较好的机会。</w:t>
            </w:r>
          </w:p>
          <w:p w14:paraId="46CBA067" w14:textId="4EBAFBE7" w:rsidR="000B334A" w:rsidRPr="005D1E01" w:rsidRDefault="000B334A" w:rsidP="000B334A">
            <w:pPr>
              <w:pStyle w:val="ac"/>
              <w:widowControl/>
              <w:numPr>
                <w:ilvl w:val="0"/>
                <w:numId w:val="20"/>
              </w:numPr>
              <w:spacing w:before="240" w:line="360" w:lineRule="auto"/>
              <w:ind w:firstLineChars="0"/>
              <w:jc w:val="left"/>
              <w:rPr>
                <w:rFonts w:ascii="宋体" w:eastAsia="宋体" w:hAnsi="宋体" w:cs="Times New Roman"/>
                <w:b/>
                <w:bCs/>
                <w:sz w:val="24"/>
                <w:szCs w:val="24"/>
              </w:rPr>
            </w:pPr>
            <w:r w:rsidRPr="005D1E01">
              <w:rPr>
                <w:rFonts w:ascii="宋体" w:eastAsia="宋体" w:hAnsi="宋体" w:cs="Times New Roman" w:hint="eastAsia"/>
                <w:b/>
                <w:bCs/>
                <w:sz w:val="24"/>
                <w:szCs w:val="24"/>
              </w:rPr>
              <w:t>公司在病理诊断行业</w:t>
            </w:r>
            <w:r w:rsidR="000D2AFE" w:rsidRPr="005D1E01">
              <w:rPr>
                <w:rFonts w:ascii="宋体" w:eastAsia="宋体" w:hAnsi="宋体" w:cs="Times New Roman" w:hint="eastAsia"/>
                <w:b/>
                <w:bCs/>
                <w:sz w:val="24"/>
                <w:szCs w:val="24"/>
              </w:rPr>
              <w:t>的</w:t>
            </w:r>
            <w:r w:rsidRPr="005D1E01">
              <w:rPr>
                <w:rFonts w:ascii="宋体" w:eastAsia="宋体" w:hAnsi="宋体" w:cs="Times New Roman" w:hint="eastAsia"/>
                <w:b/>
                <w:bCs/>
                <w:sz w:val="24"/>
                <w:szCs w:val="24"/>
              </w:rPr>
              <w:t>布局</w:t>
            </w:r>
            <w:r w:rsidR="000D2AFE" w:rsidRPr="005D1E01">
              <w:rPr>
                <w:rFonts w:ascii="宋体" w:eastAsia="宋体" w:hAnsi="宋体" w:cs="Times New Roman" w:hint="eastAsia"/>
                <w:b/>
                <w:bCs/>
                <w:sz w:val="24"/>
                <w:szCs w:val="24"/>
              </w:rPr>
              <w:t>有哪些具体措施</w:t>
            </w:r>
            <w:r w:rsidR="00AD20C4" w:rsidRPr="005D1E01">
              <w:rPr>
                <w:rFonts w:ascii="宋体" w:eastAsia="宋体" w:hAnsi="宋体" w:cs="Times New Roman" w:hint="eastAsia"/>
                <w:b/>
                <w:bCs/>
                <w:sz w:val="24"/>
                <w:szCs w:val="24"/>
              </w:rPr>
              <w:t>？</w:t>
            </w:r>
            <w:r w:rsidR="00D5031E" w:rsidRPr="005D1E01">
              <w:rPr>
                <w:rFonts w:ascii="宋体" w:eastAsia="宋体" w:hAnsi="宋体" w:cs="Times New Roman" w:hint="eastAsia"/>
                <w:b/>
                <w:bCs/>
                <w:sz w:val="24"/>
                <w:szCs w:val="24"/>
              </w:rPr>
              <w:t>具有什么优势？</w:t>
            </w:r>
          </w:p>
          <w:p w14:paraId="2A91A232" w14:textId="510730A1" w:rsidR="00D5031E" w:rsidRDefault="00C00FC4" w:rsidP="003A37E2">
            <w:pPr>
              <w:widowControl/>
              <w:spacing w:line="360" w:lineRule="auto"/>
              <w:ind w:firstLineChars="200" w:firstLine="480"/>
              <w:jc w:val="left"/>
              <w:rPr>
                <w:rFonts w:ascii="宋体" w:eastAsia="宋体" w:hAnsi="宋体" w:cs="Times New Roman"/>
                <w:sz w:val="24"/>
                <w:szCs w:val="24"/>
              </w:rPr>
            </w:pPr>
            <w:r w:rsidRPr="00AB2E34">
              <w:rPr>
                <w:rFonts w:ascii="宋体" w:eastAsia="宋体" w:hAnsi="宋体" w:cs="Times New Roman" w:hint="eastAsia"/>
                <w:sz w:val="24"/>
                <w:szCs w:val="24"/>
              </w:rPr>
              <w:t>答：</w:t>
            </w:r>
            <w:r w:rsidR="00D5031E">
              <w:rPr>
                <w:rFonts w:ascii="宋体" w:eastAsia="宋体" w:hAnsi="宋体" w:cs="Times New Roman" w:hint="eastAsia"/>
                <w:sz w:val="24"/>
                <w:szCs w:val="24"/>
              </w:rPr>
              <w:t>公司的优势主要体现在两点：</w:t>
            </w:r>
            <w:r w:rsidR="00D5031E" w:rsidRPr="00D5031E">
              <w:rPr>
                <w:rFonts w:ascii="宋体" w:eastAsia="宋体" w:hAnsi="宋体" w:cs="Times New Roman" w:hint="eastAsia"/>
                <w:sz w:val="24"/>
                <w:szCs w:val="24"/>
              </w:rPr>
              <w:t>一是在产品的研发布局上，另外一个</w:t>
            </w:r>
            <w:r w:rsidR="00D5031E">
              <w:rPr>
                <w:rFonts w:ascii="宋体" w:eastAsia="宋体" w:hAnsi="宋体" w:cs="Times New Roman" w:hint="eastAsia"/>
                <w:sz w:val="24"/>
                <w:szCs w:val="24"/>
              </w:rPr>
              <w:t>是在</w:t>
            </w:r>
            <w:r w:rsidR="006F0EC9">
              <w:rPr>
                <w:rFonts w:ascii="宋体" w:eastAsia="宋体" w:hAnsi="宋体" w:cs="Times New Roman" w:hint="eastAsia"/>
                <w:sz w:val="24"/>
                <w:szCs w:val="24"/>
              </w:rPr>
              <w:t>业务模式</w:t>
            </w:r>
            <w:r w:rsidR="00D5031E">
              <w:rPr>
                <w:rFonts w:ascii="宋体" w:eastAsia="宋体" w:hAnsi="宋体" w:cs="Times New Roman" w:hint="eastAsia"/>
                <w:sz w:val="24"/>
                <w:szCs w:val="24"/>
              </w:rPr>
              <w:t>的协同</w:t>
            </w:r>
            <w:r w:rsidR="00D5031E" w:rsidRPr="00D5031E">
              <w:rPr>
                <w:rFonts w:ascii="宋体" w:eastAsia="宋体" w:hAnsi="宋体" w:cs="Times New Roman" w:hint="eastAsia"/>
                <w:sz w:val="24"/>
                <w:szCs w:val="24"/>
              </w:rPr>
              <w:t>上。</w:t>
            </w:r>
          </w:p>
          <w:p w14:paraId="7DDBABBD" w14:textId="3487259A" w:rsidR="009A06CF" w:rsidRDefault="00D5031E" w:rsidP="003A37E2">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具体措施，</w:t>
            </w:r>
            <w:r w:rsidR="00F40381">
              <w:rPr>
                <w:rFonts w:ascii="宋体" w:eastAsia="宋体" w:hAnsi="宋体" w:cs="Times New Roman" w:hint="eastAsia"/>
                <w:sz w:val="24"/>
                <w:szCs w:val="24"/>
              </w:rPr>
              <w:t>首先</w:t>
            </w:r>
            <w:r>
              <w:rPr>
                <w:rFonts w:ascii="宋体" w:eastAsia="宋体" w:hAnsi="宋体" w:cs="Times New Roman" w:hint="eastAsia"/>
                <w:sz w:val="24"/>
                <w:szCs w:val="24"/>
              </w:rPr>
              <w:t>体现</w:t>
            </w:r>
            <w:r w:rsidR="009A06CF" w:rsidRPr="009A06CF">
              <w:rPr>
                <w:rFonts w:ascii="宋体" w:eastAsia="宋体" w:hAnsi="宋体" w:cs="Times New Roman" w:hint="eastAsia"/>
                <w:sz w:val="24"/>
                <w:szCs w:val="24"/>
              </w:rPr>
              <w:t>在产品</w:t>
            </w:r>
            <w:r w:rsidR="003E199B">
              <w:rPr>
                <w:rFonts w:ascii="宋体" w:eastAsia="宋体" w:hAnsi="宋体" w:cs="Times New Roman" w:hint="eastAsia"/>
                <w:sz w:val="24"/>
                <w:szCs w:val="24"/>
              </w:rPr>
              <w:t>布局</w:t>
            </w:r>
            <w:r w:rsidR="009A06CF" w:rsidRPr="009A06CF">
              <w:rPr>
                <w:rFonts w:ascii="宋体" w:eastAsia="宋体" w:hAnsi="宋体" w:cs="Times New Roman" w:hint="eastAsia"/>
                <w:sz w:val="24"/>
                <w:szCs w:val="24"/>
              </w:rPr>
              <w:t>，</w:t>
            </w:r>
            <w:r w:rsidR="00837B6E" w:rsidRPr="00837B6E">
              <w:rPr>
                <w:rFonts w:ascii="宋体" w:eastAsia="宋体" w:hAnsi="宋体" w:cs="Times New Roman" w:hint="eastAsia"/>
                <w:sz w:val="24"/>
                <w:szCs w:val="24"/>
              </w:rPr>
              <w:t>病理诊断行业包括很多技术以及方法学，比如细胞病理、组织病理、</w:t>
            </w:r>
            <w:r w:rsidR="00837B6E" w:rsidRPr="00837B6E">
              <w:rPr>
                <w:rFonts w:ascii="宋体" w:eastAsia="宋体" w:hAnsi="宋体" w:cs="Times New Roman"/>
                <w:sz w:val="24"/>
                <w:szCs w:val="24"/>
              </w:rPr>
              <w:t>PCR、免疫组化（IHC）、荧光原位杂交（FISH）等。</w:t>
            </w:r>
            <w:r w:rsidR="00837B6E">
              <w:rPr>
                <w:rFonts w:ascii="宋体" w:eastAsia="宋体" w:hAnsi="宋体" w:cs="Times New Roman" w:hint="eastAsia"/>
                <w:sz w:val="24"/>
                <w:szCs w:val="24"/>
              </w:rPr>
              <w:t>安必平在这些技术平台</w:t>
            </w:r>
            <w:r w:rsidR="009A06CF" w:rsidRPr="009A06CF">
              <w:rPr>
                <w:rFonts w:ascii="宋体" w:eastAsia="宋体" w:hAnsi="宋体" w:cs="Times New Roman" w:hint="eastAsia"/>
                <w:sz w:val="24"/>
                <w:szCs w:val="24"/>
              </w:rPr>
              <w:t>有比较明确清晰</w:t>
            </w:r>
            <w:r w:rsidR="00837B6E">
              <w:rPr>
                <w:rFonts w:ascii="宋体" w:eastAsia="宋体" w:hAnsi="宋体" w:cs="Times New Roman" w:hint="eastAsia"/>
                <w:sz w:val="24"/>
                <w:szCs w:val="24"/>
              </w:rPr>
              <w:t>的</w:t>
            </w:r>
            <w:r w:rsidR="009A06CF" w:rsidRPr="009A06CF">
              <w:rPr>
                <w:rFonts w:ascii="宋体" w:eastAsia="宋体" w:hAnsi="宋体" w:cs="Times New Roman" w:hint="eastAsia"/>
                <w:sz w:val="24"/>
                <w:szCs w:val="24"/>
              </w:rPr>
              <w:t>布局，</w:t>
            </w:r>
            <w:r w:rsidR="00837B6E">
              <w:rPr>
                <w:rFonts w:ascii="宋体" w:eastAsia="宋体" w:hAnsi="宋体" w:cs="Times New Roman" w:hint="eastAsia"/>
                <w:sz w:val="24"/>
                <w:szCs w:val="24"/>
              </w:rPr>
              <w:t>并且</w:t>
            </w:r>
            <w:r w:rsidR="009A06CF" w:rsidRPr="009A06CF">
              <w:rPr>
                <w:rFonts w:ascii="宋体" w:eastAsia="宋体" w:hAnsi="宋体" w:cs="Times New Roman" w:hint="eastAsia"/>
                <w:sz w:val="24"/>
                <w:szCs w:val="24"/>
              </w:rPr>
              <w:t>逐步形成公司产品的竞争优势</w:t>
            </w:r>
            <w:r w:rsidR="00B841AC">
              <w:rPr>
                <w:rFonts w:ascii="宋体" w:eastAsia="宋体" w:hAnsi="宋体" w:cs="Times New Roman" w:hint="eastAsia"/>
                <w:sz w:val="24"/>
                <w:szCs w:val="24"/>
              </w:rPr>
              <w:t>。</w:t>
            </w:r>
            <w:r w:rsidR="00F40381">
              <w:rPr>
                <w:rFonts w:ascii="宋体" w:eastAsia="宋体" w:hAnsi="宋体" w:cs="Times New Roman" w:hint="eastAsia"/>
                <w:sz w:val="24"/>
                <w:szCs w:val="24"/>
              </w:rPr>
              <w:t>第一</w:t>
            </w:r>
            <w:r w:rsidR="009A06CF" w:rsidRPr="009A06CF">
              <w:rPr>
                <w:rFonts w:ascii="宋体" w:eastAsia="宋体" w:hAnsi="宋体" w:cs="Times New Roman" w:hint="eastAsia"/>
                <w:sz w:val="24"/>
                <w:szCs w:val="24"/>
              </w:rPr>
              <w:t>我们从</w:t>
            </w:r>
            <w:r w:rsidR="00837B6E">
              <w:rPr>
                <w:rFonts w:ascii="宋体" w:eastAsia="宋体" w:hAnsi="宋体" w:cs="Times New Roman" w:hint="eastAsia"/>
                <w:sz w:val="24"/>
                <w:szCs w:val="24"/>
              </w:rPr>
              <w:t>最初的液基细胞学</w:t>
            </w:r>
            <w:r w:rsidR="009A06CF" w:rsidRPr="009A06CF">
              <w:rPr>
                <w:rFonts w:ascii="宋体" w:eastAsia="宋体" w:hAnsi="宋体" w:cs="Times New Roman" w:hint="eastAsia"/>
                <w:sz w:val="24"/>
                <w:szCs w:val="24"/>
              </w:rPr>
              <w:t>的形态学诊断延伸到蛋白</w:t>
            </w:r>
            <w:r w:rsidR="00837B6E">
              <w:rPr>
                <w:rFonts w:ascii="宋体" w:eastAsia="宋体" w:hAnsi="宋体" w:cs="Times New Roman" w:hint="eastAsia"/>
                <w:sz w:val="24"/>
                <w:szCs w:val="24"/>
              </w:rPr>
              <w:t>、</w:t>
            </w:r>
            <w:r w:rsidR="009A06CF" w:rsidRPr="009A06CF">
              <w:rPr>
                <w:rFonts w:ascii="宋体" w:eastAsia="宋体" w:hAnsi="宋体" w:cs="Times New Roman" w:hint="eastAsia"/>
                <w:sz w:val="24"/>
                <w:szCs w:val="24"/>
              </w:rPr>
              <w:t>基因</w:t>
            </w:r>
            <w:r w:rsidR="00837B6E">
              <w:rPr>
                <w:rFonts w:ascii="宋体" w:eastAsia="宋体" w:hAnsi="宋体" w:cs="Times New Roman" w:hint="eastAsia"/>
                <w:sz w:val="24"/>
                <w:szCs w:val="24"/>
              </w:rPr>
              <w:t>层面</w:t>
            </w:r>
            <w:r w:rsidR="009A06CF" w:rsidRPr="009A06CF">
              <w:rPr>
                <w:rFonts w:ascii="宋体" w:eastAsia="宋体" w:hAnsi="宋体" w:cs="Times New Roman" w:hint="eastAsia"/>
                <w:sz w:val="24"/>
                <w:szCs w:val="24"/>
              </w:rPr>
              <w:t>的诊断。</w:t>
            </w:r>
            <w:r w:rsidR="00B841AC">
              <w:rPr>
                <w:rFonts w:ascii="宋体" w:eastAsia="宋体" w:hAnsi="宋体" w:cs="Times New Roman" w:hint="eastAsia"/>
                <w:sz w:val="24"/>
                <w:szCs w:val="24"/>
              </w:rPr>
              <w:t>我们</w:t>
            </w:r>
            <w:r w:rsidR="009A06CF" w:rsidRPr="009A06CF">
              <w:rPr>
                <w:rFonts w:ascii="宋体" w:eastAsia="宋体" w:hAnsi="宋体" w:cs="Times New Roman" w:hint="eastAsia"/>
                <w:sz w:val="24"/>
                <w:szCs w:val="24"/>
              </w:rPr>
              <w:t>还通过数字化、智能化，</w:t>
            </w:r>
            <w:r w:rsidR="00837B6E">
              <w:rPr>
                <w:rFonts w:ascii="宋体" w:eastAsia="宋体" w:hAnsi="宋体" w:cs="Times New Roman" w:hint="eastAsia"/>
                <w:sz w:val="24"/>
                <w:szCs w:val="24"/>
              </w:rPr>
              <w:t>提高这条</w:t>
            </w:r>
            <w:r w:rsidR="009A06CF" w:rsidRPr="009A06CF">
              <w:rPr>
                <w:rFonts w:ascii="宋体" w:eastAsia="宋体" w:hAnsi="宋体" w:cs="Times New Roman" w:hint="eastAsia"/>
                <w:sz w:val="24"/>
                <w:szCs w:val="24"/>
              </w:rPr>
              <w:t>产品线的竞争力</w:t>
            </w:r>
            <w:r w:rsidR="00837B6E">
              <w:rPr>
                <w:rFonts w:ascii="宋体" w:eastAsia="宋体" w:hAnsi="宋体" w:cs="Times New Roman" w:hint="eastAsia"/>
                <w:sz w:val="24"/>
                <w:szCs w:val="24"/>
              </w:rPr>
              <w:t>。</w:t>
            </w:r>
            <w:r w:rsidR="0030275A">
              <w:rPr>
                <w:rFonts w:ascii="宋体" w:eastAsia="宋体" w:hAnsi="宋体" w:cs="Times New Roman" w:hint="eastAsia"/>
                <w:sz w:val="24"/>
                <w:szCs w:val="24"/>
              </w:rPr>
              <w:t>四月底我们与</w:t>
            </w:r>
            <w:r w:rsidR="000913A6" w:rsidRPr="000913A6">
              <w:rPr>
                <w:rFonts w:ascii="宋体" w:eastAsia="宋体" w:hAnsi="宋体" w:cs="Times New Roman" w:hint="eastAsia"/>
                <w:sz w:val="24"/>
                <w:szCs w:val="24"/>
              </w:rPr>
              <w:t>北京协和医院（组长单位）、中国医学科学院肿瘤医院</w:t>
            </w:r>
            <w:r w:rsidR="0030275A">
              <w:rPr>
                <w:rFonts w:ascii="宋体" w:eastAsia="宋体" w:hAnsi="宋体" w:cs="Times New Roman" w:hint="eastAsia"/>
                <w:sz w:val="24"/>
                <w:szCs w:val="24"/>
              </w:rPr>
              <w:t>、安徽省立医院、浙江省肿瘤医院等多家医院举行了</w:t>
            </w:r>
            <w:r w:rsidR="000913A6" w:rsidRPr="000913A6">
              <w:rPr>
                <w:rFonts w:ascii="宋体" w:eastAsia="宋体" w:hAnsi="宋体" w:cs="Times New Roman" w:hint="eastAsia"/>
                <w:sz w:val="24"/>
                <w:szCs w:val="24"/>
              </w:rPr>
              <w:t>“宫颈液基细胞学图像辅助诊断软件临床试验”研究者会议</w:t>
            </w:r>
            <w:r w:rsidR="009A06CF" w:rsidRPr="009A06CF">
              <w:rPr>
                <w:rFonts w:ascii="宋体" w:eastAsia="宋体" w:hAnsi="宋体" w:cs="Times New Roman" w:hint="eastAsia"/>
                <w:sz w:val="24"/>
                <w:szCs w:val="24"/>
              </w:rPr>
              <w:t>，</w:t>
            </w:r>
            <w:r w:rsidR="0030275A">
              <w:rPr>
                <w:rFonts w:ascii="宋体" w:eastAsia="宋体" w:hAnsi="宋体" w:cs="Times New Roman" w:hint="eastAsia"/>
                <w:sz w:val="24"/>
                <w:szCs w:val="24"/>
              </w:rPr>
              <w:t>我们的产品性能得到了</w:t>
            </w:r>
            <w:r w:rsidR="009A06CF" w:rsidRPr="009A06CF">
              <w:rPr>
                <w:rFonts w:ascii="宋体" w:eastAsia="宋体" w:hAnsi="宋体" w:cs="Times New Roman" w:hint="eastAsia"/>
                <w:sz w:val="24"/>
                <w:szCs w:val="24"/>
              </w:rPr>
              <w:t>国内顶级机构的认同，也</w:t>
            </w:r>
            <w:r w:rsidR="0030275A">
              <w:rPr>
                <w:rFonts w:ascii="宋体" w:eastAsia="宋体" w:hAnsi="宋体" w:cs="Times New Roman" w:hint="eastAsia"/>
                <w:sz w:val="24"/>
                <w:szCs w:val="24"/>
              </w:rPr>
              <w:t>从</w:t>
            </w:r>
            <w:r w:rsidR="00B841AC">
              <w:rPr>
                <w:rFonts w:ascii="宋体" w:eastAsia="宋体" w:hAnsi="宋体" w:cs="Times New Roman" w:hint="eastAsia"/>
                <w:sz w:val="24"/>
                <w:szCs w:val="24"/>
              </w:rPr>
              <w:t>侧面</w:t>
            </w:r>
            <w:r w:rsidR="009A06CF" w:rsidRPr="009A06CF">
              <w:rPr>
                <w:rFonts w:ascii="宋体" w:eastAsia="宋体" w:hAnsi="宋体" w:cs="Times New Roman" w:hint="eastAsia"/>
                <w:sz w:val="24"/>
                <w:szCs w:val="24"/>
              </w:rPr>
              <w:t>证明了产品</w:t>
            </w:r>
            <w:r w:rsidR="00F41878">
              <w:rPr>
                <w:rFonts w:ascii="宋体" w:eastAsia="宋体" w:hAnsi="宋体" w:cs="Times New Roman" w:hint="eastAsia"/>
                <w:sz w:val="24"/>
                <w:szCs w:val="24"/>
              </w:rPr>
              <w:t>的</w:t>
            </w:r>
            <w:r w:rsidR="009A06CF" w:rsidRPr="009A06CF">
              <w:rPr>
                <w:rFonts w:ascii="宋体" w:eastAsia="宋体" w:hAnsi="宋体" w:cs="Times New Roman" w:hint="eastAsia"/>
                <w:sz w:val="24"/>
                <w:szCs w:val="24"/>
              </w:rPr>
              <w:t>性能</w:t>
            </w:r>
            <w:r w:rsidR="006F0EC9">
              <w:rPr>
                <w:rFonts w:ascii="宋体" w:eastAsia="宋体" w:hAnsi="宋体" w:cs="Times New Roman" w:hint="eastAsia"/>
                <w:sz w:val="24"/>
                <w:szCs w:val="24"/>
              </w:rPr>
              <w:t>优势</w:t>
            </w:r>
            <w:r w:rsidR="0030275A">
              <w:rPr>
                <w:rFonts w:ascii="宋体" w:eastAsia="宋体" w:hAnsi="宋体" w:cs="Times New Roman" w:hint="eastAsia"/>
                <w:sz w:val="24"/>
                <w:szCs w:val="24"/>
              </w:rPr>
              <w:t>和</w:t>
            </w:r>
            <w:r w:rsidR="009A06CF" w:rsidRPr="009A06CF">
              <w:rPr>
                <w:rFonts w:ascii="宋体" w:eastAsia="宋体" w:hAnsi="宋体" w:cs="Times New Roman" w:hint="eastAsia"/>
                <w:sz w:val="24"/>
                <w:szCs w:val="24"/>
              </w:rPr>
              <w:t>竞争力。</w:t>
            </w:r>
          </w:p>
          <w:p w14:paraId="516981B7" w14:textId="32CE06E5" w:rsidR="00B841AC" w:rsidRDefault="00B841AC" w:rsidP="003A37E2">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其次，</w:t>
            </w:r>
            <w:r w:rsidR="002A0CAE">
              <w:rPr>
                <w:rFonts w:ascii="宋体" w:eastAsia="宋体" w:hAnsi="宋体" w:cs="Times New Roman" w:hint="eastAsia"/>
                <w:sz w:val="24"/>
                <w:szCs w:val="24"/>
              </w:rPr>
              <w:t>我们在蛋白检测层面建立了</w:t>
            </w:r>
            <w:r w:rsidR="002A0CAE" w:rsidRPr="00837B6E">
              <w:rPr>
                <w:rFonts w:ascii="宋体" w:eastAsia="宋体" w:hAnsi="宋体" w:cs="Times New Roman"/>
                <w:sz w:val="24"/>
                <w:szCs w:val="24"/>
              </w:rPr>
              <w:t>免疫</w:t>
            </w:r>
            <w:r w:rsidR="002A0CAE">
              <w:rPr>
                <w:rFonts w:ascii="宋体" w:eastAsia="宋体" w:hAnsi="宋体" w:cs="Times New Roman" w:hint="eastAsia"/>
                <w:sz w:val="24"/>
                <w:szCs w:val="24"/>
              </w:rPr>
              <w:t>组织化学</w:t>
            </w:r>
            <w:r w:rsidR="002A0CAE" w:rsidRPr="00837B6E">
              <w:rPr>
                <w:rFonts w:ascii="宋体" w:eastAsia="宋体" w:hAnsi="宋体" w:cs="Times New Roman"/>
                <w:sz w:val="24"/>
                <w:szCs w:val="24"/>
              </w:rPr>
              <w:t>（IHC）</w:t>
            </w:r>
            <w:r w:rsidR="002A0CAE">
              <w:rPr>
                <w:rFonts w:ascii="宋体" w:eastAsia="宋体" w:hAnsi="宋体" w:cs="Times New Roman" w:hint="eastAsia"/>
                <w:sz w:val="24"/>
                <w:szCs w:val="24"/>
              </w:rPr>
              <w:t>平台，目前有2</w:t>
            </w:r>
            <w:r w:rsidR="002A0CAE">
              <w:rPr>
                <w:rFonts w:ascii="宋体" w:eastAsia="宋体" w:hAnsi="宋体" w:cs="Times New Roman"/>
                <w:sz w:val="24"/>
                <w:szCs w:val="24"/>
              </w:rPr>
              <w:t>00</w:t>
            </w:r>
            <w:r w:rsidR="002A0CAE">
              <w:rPr>
                <w:rFonts w:ascii="宋体" w:eastAsia="宋体" w:hAnsi="宋体" w:cs="Times New Roman" w:hint="eastAsia"/>
                <w:sz w:val="24"/>
                <w:szCs w:val="24"/>
              </w:rPr>
              <w:t>多个自研自产的一抗，另外我们也在开发独具特色的免疫组化全自动设备，虽然我们在免疫组化这个平台起步较晚，但我们有信心后来居上。</w:t>
            </w:r>
          </w:p>
          <w:p w14:paraId="15C34897" w14:textId="633BD73E" w:rsidR="00F40381" w:rsidRDefault="00827DE2" w:rsidP="00F40381">
            <w:pPr>
              <w:widowControl/>
              <w:spacing w:line="360" w:lineRule="auto"/>
              <w:ind w:firstLineChars="200" w:firstLine="480"/>
              <w:jc w:val="left"/>
              <w:rPr>
                <w:rFonts w:ascii="宋体" w:eastAsia="宋体" w:hAnsi="宋体" w:cs="Times New Roman"/>
                <w:sz w:val="24"/>
                <w:szCs w:val="24"/>
              </w:rPr>
            </w:pPr>
            <w:r w:rsidRPr="00827DE2">
              <w:rPr>
                <w:rFonts w:ascii="宋体" w:eastAsia="宋体" w:hAnsi="宋体" w:cs="Times New Roman" w:hint="eastAsia"/>
                <w:sz w:val="24"/>
                <w:szCs w:val="24"/>
              </w:rPr>
              <w:t>我们比较有优势的</w:t>
            </w:r>
            <w:r w:rsidR="00F40381">
              <w:rPr>
                <w:rFonts w:ascii="宋体" w:eastAsia="宋体" w:hAnsi="宋体" w:cs="Times New Roman" w:hint="eastAsia"/>
                <w:sz w:val="24"/>
                <w:szCs w:val="24"/>
              </w:rPr>
              <w:t>另</w:t>
            </w:r>
            <w:r w:rsidRPr="00827DE2">
              <w:rPr>
                <w:rFonts w:ascii="宋体" w:eastAsia="宋体" w:hAnsi="宋体" w:cs="Times New Roman" w:hint="eastAsia"/>
                <w:sz w:val="24"/>
                <w:szCs w:val="24"/>
              </w:rPr>
              <w:t>一个技术平台</w:t>
            </w:r>
            <w:r w:rsidR="00F40381">
              <w:rPr>
                <w:rFonts w:ascii="宋体" w:eastAsia="宋体" w:hAnsi="宋体" w:cs="Times New Roman" w:hint="eastAsia"/>
                <w:sz w:val="24"/>
                <w:szCs w:val="24"/>
              </w:rPr>
              <w:t>是</w:t>
            </w:r>
            <w:r w:rsidR="00F40381" w:rsidRPr="00837B6E">
              <w:rPr>
                <w:rFonts w:ascii="宋体" w:eastAsia="宋体" w:hAnsi="宋体" w:cs="Times New Roman"/>
                <w:sz w:val="24"/>
                <w:szCs w:val="24"/>
              </w:rPr>
              <w:t>荧光原位杂交（FISH）</w:t>
            </w:r>
            <w:r w:rsidRPr="00827DE2">
              <w:rPr>
                <w:rFonts w:ascii="宋体" w:eastAsia="宋体" w:hAnsi="宋体" w:cs="Times New Roman" w:hint="eastAsia"/>
                <w:sz w:val="24"/>
                <w:szCs w:val="24"/>
              </w:rPr>
              <w:t>，</w:t>
            </w:r>
            <w:r w:rsidRPr="00827DE2">
              <w:rPr>
                <w:rFonts w:ascii="宋体" w:eastAsia="宋体" w:hAnsi="宋体" w:cs="Times New Roman"/>
                <w:sz w:val="24"/>
                <w:szCs w:val="24"/>
              </w:rPr>
              <w:t>在这个技术平台上，</w:t>
            </w:r>
            <w:r w:rsidR="00F40381">
              <w:rPr>
                <w:rFonts w:ascii="宋体" w:eastAsia="宋体" w:hAnsi="宋体" w:cs="Times New Roman" w:hint="eastAsia"/>
                <w:sz w:val="24"/>
                <w:szCs w:val="24"/>
              </w:rPr>
              <w:t>我们无论是在</w:t>
            </w:r>
            <w:r w:rsidRPr="00827DE2">
              <w:rPr>
                <w:rFonts w:ascii="宋体" w:eastAsia="宋体" w:hAnsi="宋体" w:cs="Times New Roman"/>
                <w:sz w:val="24"/>
                <w:szCs w:val="24"/>
              </w:rPr>
              <w:t>品种数量、市场占有上都是国内</w:t>
            </w:r>
            <w:r w:rsidR="00F40381">
              <w:rPr>
                <w:rFonts w:ascii="宋体" w:eastAsia="宋体" w:hAnsi="宋体" w:cs="Times New Roman" w:hint="eastAsia"/>
                <w:sz w:val="24"/>
                <w:szCs w:val="24"/>
              </w:rPr>
              <w:t>品牌龙头</w:t>
            </w:r>
            <w:r w:rsidRPr="00827DE2">
              <w:rPr>
                <w:rFonts w:ascii="宋体" w:eastAsia="宋体" w:hAnsi="宋体" w:cs="Times New Roman"/>
                <w:sz w:val="24"/>
                <w:szCs w:val="24"/>
              </w:rPr>
              <w:t>。所以在产品</w:t>
            </w:r>
            <w:r w:rsidR="00F40381">
              <w:rPr>
                <w:rFonts w:ascii="宋体" w:eastAsia="宋体" w:hAnsi="宋体" w:cs="Times New Roman" w:hint="eastAsia"/>
                <w:sz w:val="24"/>
                <w:szCs w:val="24"/>
              </w:rPr>
              <w:t>布局上</w:t>
            </w:r>
            <w:r w:rsidRPr="00827DE2">
              <w:rPr>
                <w:rFonts w:ascii="宋体" w:eastAsia="宋体" w:hAnsi="宋体" w:cs="Times New Roman"/>
                <w:sz w:val="24"/>
                <w:szCs w:val="24"/>
              </w:rPr>
              <w:t>，我们有信心在肿瘤诊断这个领域</w:t>
            </w:r>
            <w:r w:rsidR="00F40381">
              <w:rPr>
                <w:rFonts w:ascii="宋体" w:eastAsia="宋体" w:hAnsi="宋体" w:cs="Times New Roman" w:hint="eastAsia"/>
                <w:sz w:val="24"/>
                <w:szCs w:val="24"/>
              </w:rPr>
              <w:t>建立自己的</w:t>
            </w:r>
            <w:r w:rsidRPr="00827DE2">
              <w:rPr>
                <w:rFonts w:ascii="宋体" w:eastAsia="宋体" w:hAnsi="宋体" w:cs="Times New Roman"/>
                <w:sz w:val="24"/>
                <w:szCs w:val="24"/>
              </w:rPr>
              <w:t>竞争优势</w:t>
            </w:r>
            <w:r w:rsidR="00F40381">
              <w:rPr>
                <w:rFonts w:ascii="宋体" w:eastAsia="宋体" w:hAnsi="宋体" w:cs="Times New Roman" w:hint="eastAsia"/>
                <w:sz w:val="24"/>
                <w:szCs w:val="24"/>
              </w:rPr>
              <w:t>。同时，从报表中也可以看出，</w:t>
            </w:r>
            <w:r w:rsidRPr="00827DE2">
              <w:rPr>
                <w:rFonts w:ascii="宋体" w:eastAsia="宋体" w:hAnsi="宋体" w:cs="Times New Roman"/>
                <w:sz w:val="24"/>
                <w:szCs w:val="24"/>
              </w:rPr>
              <w:t>我们的研发投入</w:t>
            </w:r>
            <w:r w:rsidR="00F40381">
              <w:rPr>
                <w:rFonts w:ascii="宋体" w:eastAsia="宋体" w:hAnsi="宋体" w:cs="Times New Roman" w:hint="eastAsia"/>
                <w:sz w:val="24"/>
                <w:szCs w:val="24"/>
              </w:rPr>
              <w:t>这</w:t>
            </w:r>
            <w:r w:rsidRPr="00827DE2">
              <w:rPr>
                <w:rFonts w:ascii="宋体" w:eastAsia="宋体" w:hAnsi="宋体" w:cs="Times New Roman"/>
                <w:sz w:val="24"/>
                <w:szCs w:val="24"/>
              </w:rPr>
              <w:t>两年</w:t>
            </w:r>
            <w:r w:rsidR="00F40381">
              <w:rPr>
                <w:rFonts w:ascii="宋体" w:eastAsia="宋体" w:hAnsi="宋体" w:cs="Times New Roman" w:hint="eastAsia"/>
                <w:sz w:val="24"/>
                <w:szCs w:val="24"/>
              </w:rPr>
              <w:t>快速增长</w:t>
            </w:r>
            <w:r w:rsidRPr="00827DE2">
              <w:rPr>
                <w:rFonts w:ascii="宋体" w:eastAsia="宋体" w:hAnsi="宋体" w:cs="Times New Roman"/>
                <w:sz w:val="24"/>
                <w:szCs w:val="24"/>
              </w:rPr>
              <w:t>，</w:t>
            </w:r>
            <w:r w:rsidR="00F40381">
              <w:rPr>
                <w:rFonts w:ascii="宋体" w:eastAsia="宋体" w:hAnsi="宋体" w:cs="Times New Roman" w:hint="eastAsia"/>
                <w:sz w:val="24"/>
                <w:szCs w:val="24"/>
              </w:rPr>
              <w:t>夯实了我们产品布局的实力</w:t>
            </w:r>
            <w:r w:rsidRPr="00827DE2">
              <w:rPr>
                <w:rFonts w:ascii="宋体" w:eastAsia="宋体" w:hAnsi="宋体" w:cs="Times New Roman"/>
                <w:sz w:val="24"/>
                <w:szCs w:val="24"/>
              </w:rPr>
              <w:t>。</w:t>
            </w:r>
          </w:p>
          <w:p w14:paraId="7D4FD897" w14:textId="6954F366" w:rsidR="009A06CF" w:rsidRDefault="00F40381" w:rsidP="00F40381">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另外</w:t>
            </w:r>
            <w:r w:rsidR="00827DE2" w:rsidRPr="00827DE2">
              <w:rPr>
                <w:rFonts w:ascii="宋体" w:eastAsia="宋体" w:hAnsi="宋体" w:cs="Times New Roman"/>
                <w:sz w:val="24"/>
                <w:szCs w:val="24"/>
              </w:rPr>
              <w:t>在业务模式</w:t>
            </w:r>
            <w:r w:rsidR="006F0EC9">
              <w:rPr>
                <w:rFonts w:ascii="宋体" w:eastAsia="宋体" w:hAnsi="宋体" w:cs="Times New Roman" w:hint="eastAsia"/>
                <w:sz w:val="24"/>
                <w:szCs w:val="24"/>
              </w:rPr>
              <w:t>的协同</w:t>
            </w:r>
            <w:r w:rsidR="00827DE2" w:rsidRPr="00827DE2">
              <w:rPr>
                <w:rFonts w:ascii="宋体" w:eastAsia="宋体" w:hAnsi="宋体" w:cs="Times New Roman"/>
                <w:sz w:val="24"/>
                <w:szCs w:val="24"/>
              </w:rPr>
              <w:t>上，我们公司正在进行帮助基</w:t>
            </w:r>
            <w:r w:rsidR="00827DE2" w:rsidRPr="00827DE2">
              <w:rPr>
                <w:rFonts w:ascii="宋体" w:eastAsia="宋体" w:hAnsi="宋体" w:cs="Times New Roman" w:hint="eastAsia"/>
                <w:sz w:val="24"/>
                <w:szCs w:val="24"/>
              </w:rPr>
              <w:t>层医院提升病理能力的</w:t>
            </w:r>
            <w:r w:rsidR="00D5031E">
              <w:rPr>
                <w:rFonts w:ascii="宋体" w:eastAsia="宋体" w:hAnsi="宋体" w:cs="Times New Roman" w:hint="eastAsia"/>
                <w:sz w:val="24"/>
                <w:szCs w:val="24"/>
              </w:rPr>
              <w:t>服务业务</w:t>
            </w:r>
            <w:r w:rsidR="00827DE2" w:rsidRPr="00827DE2">
              <w:rPr>
                <w:rFonts w:ascii="宋体" w:eastAsia="宋体" w:hAnsi="宋体" w:cs="Times New Roman" w:hint="eastAsia"/>
                <w:sz w:val="24"/>
                <w:szCs w:val="24"/>
              </w:rPr>
              <w:t>。首先这</w:t>
            </w:r>
            <w:r w:rsidR="00D5031E">
              <w:rPr>
                <w:rFonts w:ascii="宋体" w:eastAsia="宋体" w:hAnsi="宋体" w:cs="Times New Roman" w:hint="eastAsia"/>
                <w:sz w:val="24"/>
                <w:szCs w:val="24"/>
              </w:rPr>
              <w:t>非常</w:t>
            </w:r>
            <w:r w:rsidR="00827DE2" w:rsidRPr="00827DE2">
              <w:rPr>
                <w:rFonts w:ascii="宋体" w:eastAsia="宋体" w:hAnsi="宋体" w:cs="Times New Roman" w:hint="eastAsia"/>
                <w:sz w:val="24"/>
                <w:szCs w:val="24"/>
              </w:rPr>
              <w:t>符合国家加强基层医院能力建设</w:t>
            </w:r>
            <w:r w:rsidR="00D5031E">
              <w:rPr>
                <w:rFonts w:ascii="宋体" w:eastAsia="宋体" w:hAnsi="宋体" w:cs="Times New Roman" w:hint="eastAsia"/>
                <w:sz w:val="24"/>
                <w:szCs w:val="24"/>
              </w:rPr>
              <w:t>的</w:t>
            </w:r>
            <w:r w:rsidR="00827DE2" w:rsidRPr="00827DE2">
              <w:rPr>
                <w:rFonts w:ascii="宋体" w:eastAsia="宋体" w:hAnsi="宋体" w:cs="Times New Roman" w:hint="eastAsia"/>
                <w:sz w:val="24"/>
                <w:szCs w:val="24"/>
              </w:rPr>
              <w:t>政策方针</w:t>
            </w:r>
            <w:r w:rsidR="00D5031E">
              <w:rPr>
                <w:rFonts w:ascii="宋体" w:eastAsia="宋体" w:hAnsi="宋体" w:cs="Times New Roman" w:hint="eastAsia"/>
                <w:sz w:val="24"/>
                <w:szCs w:val="24"/>
              </w:rPr>
              <w:t>，其次</w:t>
            </w:r>
            <w:r w:rsidR="00827DE2" w:rsidRPr="00827DE2">
              <w:rPr>
                <w:rFonts w:ascii="宋体" w:eastAsia="宋体" w:hAnsi="宋体" w:cs="Times New Roman" w:hint="eastAsia"/>
                <w:sz w:val="24"/>
                <w:szCs w:val="24"/>
              </w:rPr>
              <w:t>也是我们</w:t>
            </w:r>
            <w:r w:rsidR="00D5031E">
              <w:rPr>
                <w:rFonts w:ascii="宋体" w:eastAsia="宋体" w:hAnsi="宋体" w:cs="Times New Roman" w:hint="eastAsia"/>
                <w:sz w:val="24"/>
                <w:szCs w:val="24"/>
              </w:rPr>
              <w:t>在</w:t>
            </w:r>
            <w:r w:rsidR="00827DE2" w:rsidRPr="00827DE2">
              <w:rPr>
                <w:rFonts w:ascii="宋体" w:eastAsia="宋体" w:hAnsi="宋体" w:cs="Times New Roman" w:hint="eastAsia"/>
                <w:sz w:val="24"/>
                <w:szCs w:val="24"/>
              </w:rPr>
              <w:t>业务模式</w:t>
            </w:r>
            <w:r w:rsidR="00D5031E">
              <w:rPr>
                <w:rFonts w:ascii="宋体" w:eastAsia="宋体" w:hAnsi="宋体" w:cs="Times New Roman" w:hint="eastAsia"/>
                <w:sz w:val="24"/>
                <w:szCs w:val="24"/>
              </w:rPr>
              <w:t>上</w:t>
            </w:r>
            <w:r w:rsidR="006F0EC9">
              <w:rPr>
                <w:rFonts w:ascii="宋体" w:eastAsia="宋体" w:hAnsi="宋体" w:cs="Times New Roman" w:hint="eastAsia"/>
                <w:sz w:val="24"/>
                <w:szCs w:val="24"/>
              </w:rPr>
              <w:t>协同作战、</w:t>
            </w:r>
            <w:r w:rsidR="00D5031E">
              <w:rPr>
                <w:rFonts w:ascii="宋体" w:eastAsia="宋体" w:hAnsi="宋体" w:cs="Times New Roman" w:hint="eastAsia"/>
                <w:sz w:val="24"/>
                <w:szCs w:val="24"/>
              </w:rPr>
              <w:t>体现</w:t>
            </w:r>
            <w:r w:rsidR="00827DE2" w:rsidRPr="00827DE2">
              <w:rPr>
                <w:rFonts w:ascii="宋体" w:eastAsia="宋体" w:hAnsi="宋体" w:cs="Times New Roman" w:hint="eastAsia"/>
                <w:sz w:val="24"/>
                <w:szCs w:val="24"/>
              </w:rPr>
              <w:t>差异化</w:t>
            </w:r>
            <w:r w:rsidR="00D5031E">
              <w:rPr>
                <w:rFonts w:ascii="宋体" w:eastAsia="宋体" w:hAnsi="宋体" w:cs="Times New Roman" w:hint="eastAsia"/>
                <w:sz w:val="24"/>
                <w:szCs w:val="24"/>
              </w:rPr>
              <w:t>竞争优势</w:t>
            </w:r>
            <w:r w:rsidR="00827DE2" w:rsidRPr="00827DE2">
              <w:rPr>
                <w:rFonts w:ascii="宋体" w:eastAsia="宋体" w:hAnsi="宋体" w:cs="Times New Roman" w:hint="eastAsia"/>
                <w:sz w:val="24"/>
                <w:szCs w:val="24"/>
              </w:rPr>
              <w:t>的一个</w:t>
            </w:r>
            <w:r w:rsidR="00D5031E">
              <w:rPr>
                <w:rFonts w:ascii="宋体" w:eastAsia="宋体" w:hAnsi="宋体" w:cs="Times New Roman" w:hint="eastAsia"/>
                <w:sz w:val="24"/>
                <w:szCs w:val="24"/>
              </w:rPr>
              <w:t>抓手</w:t>
            </w:r>
            <w:r w:rsidR="00827DE2" w:rsidRPr="00827DE2">
              <w:rPr>
                <w:rFonts w:ascii="宋体" w:eastAsia="宋体" w:hAnsi="宋体" w:cs="Times New Roman" w:hint="eastAsia"/>
                <w:sz w:val="24"/>
                <w:szCs w:val="24"/>
              </w:rPr>
              <w:t>。因为我们产品比较齐全，</w:t>
            </w:r>
            <w:r w:rsidR="00D5031E">
              <w:rPr>
                <w:rFonts w:ascii="宋体" w:eastAsia="宋体" w:hAnsi="宋体" w:cs="Times New Roman" w:hint="eastAsia"/>
                <w:sz w:val="24"/>
                <w:szCs w:val="24"/>
              </w:rPr>
              <w:t>同时病理</w:t>
            </w:r>
            <w:r w:rsidR="00827DE2" w:rsidRPr="00827DE2">
              <w:rPr>
                <w:rFonts w:ascii="宋体" w:eastAsia="宋体" w:hAnsi="宋体" w:cs="Times New Roman" w:hint="eastAsia"/>
                <w:sz w:val="24"/>
                <w:szCs w:val="24"/>
              </w:rPr>
              <w:t>专家资源也比较丰富，在整个帮扶基层医院</w:t>
            </w:r>
            <w:r w:rsidR="00D5031E">
              <w:rPr>
                <w:rFonts w:ascii="宋体" w:eastAsia="宋体" w:hAnsi="宋体" w:cs="Times New Roman" w:hint="eastAsia"/>
                <w:sz w:val="24"/>
                <w:szCs w:val="24"/>
              </w:rPr>
              <w:t>的过程中</w:t>
            </w:r>
            <w:r w:rsidR="00827DE2" w:rsidRPr="00827DE2">
              <w:rPr>
                <w:rFonts w:ascii="宋体" w:eastAsia="宋体" w:hAnsi="宋体" w:cs="Times New Roman" w:hint="eastAsia"/>
                <w:sz w:val="24"/>
                <w:szCs w:val="24"/>
              </w:rPr>
              <w:t>，</w:t>
            </w:r>
            <w:r w:rsidR="00D5031E">
              <w:rPr>
                <w:rFonts w:ascii="宋体" w:eastAsia="宋体" w:hAnsi="宋体" w:cs="Times New Roman" w:hint="eastAsia"/>
                <w:sz w:val="24"/>
                <w:szCs w:val="24"/>
              </w:rPr>
              <w:t>可以通过</w:t>
            </w:r>
            <w:r w:rsidR="00827DE2" w:rsidRPr="00827DE2">
              <w:rPr>
                <w:rFonts w:ascii="宋体" w:eastAsia="宋体" w:hAnsi="宋体" w:cs="Times New Roman" w:hint="eastAsia"/>
                <w:sz w:val="24"/>
                <w:szCs w:val="24"/>
              </w:rPr>
              <w:t>代教培训、远程诊断来提升基层医</w:t>
            </w:r>
            <w:r w:rsidR="00827DE2" w:rsidRPr="00827DE2">
              <w:rPr>
                <w:rFonts w:ascii="宋体" w:eastAsia="宋体" w:hAnsi="宋体" w:cs="Times New Roman" w:hint="eastAsia"/>
                <w:sz w:val="24"/>
                <w:szCs w:val="24"/>
              </w:rPr>
              <w:lastRenderedPageBreak/>
              <w:t>院的病理能力</w:t>
            </w:r>
            <w:r w:rsidR="00D5031E">
              <w:rPr>
                <w:rFonts w:ascii="宋体" w:eastAsia="宋体" w:hAnsi="宋体" w:cs="Times New Roman" w:hint="eastAsia"/>
                <w:sz w:val="24"/>
                <w:szCs w:val="24"/>
              </w:rPr>
              <w:t>。</w:t>
            </w:r>
            <w:r w:rsidR="00827DE2" w:rsidRPr="00827DE2">
              <w:rPr>
                <w:rFonts w:ascii="宋体" w:eastAsia="宋体" w:hAnsi="宋体" w:cs="Times New Roman" w:hint="eastAsia"/>
                <w:sz w:val="24"/>
                <w:szCs w:val="24"/>
              </w:rPr>
              <w:t>在</w:t>
            </w:r>
            <w:r w:rsidR="00D5031E">
              <w:rPr>
                <w:rFonts w:ascii="宋体" w:eastAsia="宋体" w:hAnsi="宋体" w:cs="Times New Roman" w:hint="eastAsia"/>
                <w:sz w:val="24"/>
                <w:szCs w:val="24"/>
              </w:rPr>
              <w:t>病理能力提升的</w:t>
            </w:r>
            <w:r w:rsidR="00827DE2" w:rsidRPr="00827DE2">
              <w:rPr>
                <w:rFonts w:ascii="宋体" w:eastAsia="宋体" w:hAnsi="宋体" w:cs="Times New Roman" w:hint="eastAsia"/>
                <w:sz w:val="24"/>
                <w:szCs w:val="24"/>
              </w:rPr>
              <w:t>业务模式上，我们</w:t>
            </w:r>
            <w:r w:rsidR="00D5031E">
              <w:rPr>
                <w:rFonts w:ascii="宋体" w:eastAsia="宋体" w:hAnsi="宋体" w:cs="Times New Roman" w:hint="eastAsia"/>
                <w:sz w:val="24"/>
                <w:szCs w:val="24"/>
              </w:rPr>
              <w:t>具有</w:t>
            </w:r>
            <w:r w:rsidR="00827DE2" w:rsidRPr="00827DE2">
              <w:rPr>
                <w:rFonts w:ascii="宋体" w:eastAsia="宋体" w:hAnsi="宋体" w:cs="Times New Roman" w:hint="eastAsia"/>
                <w:sz w:val="24"/>
                <w:szCs w:val="24"/>
              </w:rPr>
              <w:t>比较明显</w:t>
            </w:r>
            <w:r w:rsidR="006F0EC9">
              <w:rPr>
                <w:rFonts w:ascii="宋体" w:eastAsia="宋体" w:hAnsi="宋体" w:cs="Times New Roman" w:hint="eastAsia"/>
                <w:sz w:val="24"/>
                <w:szCs w:val="24"/>
              </w:rPr>
              <w:t>与产品线协同</w:t>
            </w:r>
            <w:r w:rsidR="00827DE2" w:rsidRPr="00827DE2">
              <w:rPr>
                <w:rFonts w:ascii="宋体" w:eastAsia="宋体" w:hAnsi="宋体" w:cs="Times New Roman" w:hint="eastAsia"/>
                <w:sz w:val="24"/>
                <w:szCs w:val="24"/>
              </w:rPr>
              <w:t>的优势。</w:t>
            </w:r>
          </w:p>
          <w:p w14:paraId="12D2FE62" w14:textId="77777777" w:rsidR="006F1E70" w:rsidRDefault="006F1E70" w:rsidP="006F1E70">
            <w:pPr>
              <w:widowControl/>
              <w:spacing w:line="360" w:lineRule="auto"/>
              <w:jc w:val="left"/>
              <w:rPr>
                <w:rFonts w:ascii="宋体" w:eastAsia="宋体" w:hAnsi="宋体" w:cs="Times New Roman"/>
                <w:sz w:val="24"/>
                <w:szCs w:val="24"/>
              </w:rPr>
            </w:pPr>
          </w:p>
          <w:p w14:paraId="17930B85" w14:textId="7796C819" w:rsidR="006F1E70" w:rsidRPr="005D1E01" w:rsidRDefault="006F1E70" w:rsidP="006F1E70">
            <w:pPr>
              <w:pStyle w:val="ac"/>
              <w:widowControl/>
              <w:numPr>
                <w:ilvl w:val="0"/>
                <w:numId w:val="20"/>
              </w:numPr>
              <w:spacing w:line="360" w:lineRule="auto"/>
              <w:ind w:firstLineChars="0"/>
              <w:jc w:val="left"/>
              <w:rPr>
                <w:rFonts w:ascii="宋体" w:eastAsia="宋体" w:hAnsi="宋体" w:cs="Times New Roman"/>
                <w:b/>
                <w:bCs/>
                <w:sz w:val="24"/>
                <w:szCs w:val="24"/>
              </w:rPr>
            </w:pPr>
            <w:r w:rsidRPr="005D1E01">
              <w:rPr>
                <w:rFonts w:ascii="宋体" w:eastAsia="宋体" w:hAnsi="宋体" w:cs="Times New Roman" w:hint="eastAsia"/>
                <w:b/>
                <w:bCs/>
                <w:sz w:val="24"/>
                <w:szCs w:val="24"/>
              </w:rPr>
              <w:t>国内病理医生比较缺乏的原因是什么？未来如何解决这个问题？</w:t>
            </w:r>
          </w:p>
          <w:p w14:paraId="589BC750" w14:textId="22741087" w:rsidR="00FD75CB" w:rsidRDefault="006F1E70" w:rsidP="00C22E67">
            <w:pPr>
              <w:widowControl/>
              <w:spacing w:line="360" w:lineRule="auto"/>
              <w:ind w:firstLineChars="200" w:firstLine="480"/>
              <w:jc w:val="left"/>
              <w:rPr>
                <w:rFonts w:ascii="宋体" w:eastAsia="宋体" w:hAnsi="宋体" w:cs="Times New Roman"/>
                <w:sz w:val="24"/>
                <w:szCs w:val="24"/>
              </w:rPr>
            </w:pPr>
            <w:r w:rsidRPr="00C22E67">
              <w:rPr>
                <w:rFonts w:ascii="宋体" w:eastAsia="宋体" w:hAnsi="宋体" w:cs="Times New Roman" w:hint="eastAsia"/>
                <w:sz w:val="24"/>
                <w:szCs w:val="24"/>
              </w:rPr>
              <w:t>答：</w:t>
            </w:r>
            <w:r w:rsidR="00C22E67" w:rsidRPr="00C22E67">
              <w:rPr>
                <w:rFonts w:ascii="宋体" w:eastAsia="宋体" w:hAnsi="宋体" w:cs="Times New Roman" w:hint="eastAsia"/>
                <w:sz w:val="24"/>
                <w:szCs w:val="24"/>
              </w:rPr>
              <w:t>国内</w:t>
            </w:r>
            <w:r w:rsidR="00172801" w:rsidRPr="00C22E67">
              <w:rPr>
                <w:rFonts w:ascii="宋体" w:eastAsia="宋体" w:hAnsi="宋体" w:cs="Times New Roman" w:hint="eastAsia"/>
                <w:sz w:val="24"/>
                <w:szCs w:val="24"/>
              </w:rPr>
              <w:t>病理医生比较</w:t>
            </w:r>
            <w:r w:rsidR="00C22E67">
              <w:rPr>
                <w:rFonts w:ascii="宋体" w:eastAsia="宋体" w:hAnsi="宋体" w:cs="Times New Roman" w:hint="eastAsia"/>
                <w:sz w:val="24"/>
                <w:szCs w:val="24"/>
              </w:rPr>
              <w:t>缺乏</w:t>
            </w:r>
            <w:r w:rsidR="00172801" w:rsidRPr="00C22E67">
              <w:rPr>
                <w:rFonts w:ascii="宋体" w:eastAsia="宋体" w:hAnsi="宋体" w:cs="Times New Roman" w:hint="eastAsia"/>
                <w:sz w:val="24"/>
                <w:szCs w:val="24"/>
              </w:rPr>
              <w:t>，是多种因素</w:t>
            </w:r>
            <w:r w:rsidR="00C22E67">
              <w:rPr>
                <w:rFonts w:ascii="宋体" w:eastAsia="宋体" w:hAnsi="宋体" w:cs="Times New Roman" w:hint="eastAsia"/>
                <w:sz w:val="24"/>
                <w:szCs w:val="24"/>
              </w:rPr>
              <w:t>综合</w:t>
            </w:r>
            <w:r w:rsidR="00172801" w:rsidRPr="00C22E67">
              <w:rPr>
                <w:rFonts w:ascii="宋体" w:eastAsia="宋体" w:hAnsi="宋体" w:cs="Times New Roman" w:hint="eastAsia"/>
                <w:sz w:val="24"/>
                <w:szCs w:val="24"/>
              </w:rPr>
              <w:t>造成的。首先跟这个职业有关，病理</w:t>
            </w:r>
            <w:r w:rsidR="00C22E67">
              <w:rPr>
                <w:rFonts w:ascii="宋体" w:eastAsia="宋体" w:hAnsi="宋体" w:cs="Times New Roman" w:hint="eastAsia"/>
                <w:sz w:val="24"/>
                <w:szCs w:val="24"/>
              </w:rPr>
              <w:t>行业</w:t>
            </w:r>
            <w:r w:rsidR="00172801" w:rsidRPr="00C22E67">
              <w:rPr>
                <w:rFonts w:ascii="宋体" w:eastAsia="宋体" w:hAnsi="宋体" w:cs="Times New Roman" w:hint="eastAsia"/>
                <w:sz w:val="24"/>
                <w:szCs w:val="24"/>
              </w:rPr>
              <w:t>是一个</w:t>
            </w:r>
            <w:r w:rsidR="00FD75CB">
              <w:rPr>
                <w:rFonts w:ascii="宋体" w:eastAsia="宋体" w:hAnsi="宋体" w:cs="Times New Roman" w:hint="eastAsia"/>
                <w:sz w:val="24"/>
                <w:szCs w:val="24"/>
              </w:rPr>
              <w:t>基于</w:t>
            </w:r>
            <w:r w:rsidR="00172801" w:rsidRPr="00C22E67">
              <w:rPr>
                <w:rFonts w:ascii="宋体" w:eastAsia="宋体" w:hAnsi="宋体" w:cs="Times New Roman" w:hint="eastAsia"/>
                <w:sz w:val="24"/>
                <w:szCs w:val="24"/>
              </w:rPr>
              <w:t>经验学</w:t>
            </w:r>
            <w:r w:rsidR="00FD75CB">
              <w:rPr>
                <w:rFonts w:ascii="宋体" w:eastAsia="宋体" w:hAnsi="宋体" w:cs="Times New Roman" w:hint="eastAsia"/>
                <w:sz w:val="24"/>
                <w:szCs w:val="24"/>
              </w:rPr>
              <w:t>的学科，跟搞科研不一样，不能靠记忆数据或者理论来提升，一定要通过足够的阅片经验才能成长。所以</w:t>
            </w:r>
            <w:r w:rsidR="00142940">
              <w:rPr>
                <w:rFonts w:ascii="宋体" w:eastAsia="宋体" w:hAnsi="宋体" w:cs="Times New Roman" w:hint="eastAsia"/>
                <w:sz w:val="24"/>
                <w:szCs w:val="24"/>
              </w:rPr>
              <w:t>一定要看过足够多的片子，才能够获得这个经验，这是基本原则</w:t>
            </w:r>
            <w:r w:rsidR="00FD75CB">
              <w:rPr>
                <w:rFonts w:ascii="宋体" w:eastAsia="宋体" w:hAnsi="宋体" w:cs="Times New Roman" w:hint="eastAsia"/>
                <w:sz w:val="24"/>
                <w:szCs w:val="24"/>
              </w:rPr>
              <w:t>。</w:t>
            </w:r>
          </w:p>
          <w:p w14:paraId="2FB7D227" w14:textId="5E5B9083" w:rsidR="00FD75CB" w:rsidRDefault="00142940" w:rsidP="00C22E67">
            <w:pPr>
              <w:widowControl/>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第二个原因是以前我们的医疗机构不是特别重视病理诊断，</w:t>
            </w:r>
            <w:r w:rsidRPr="00813ED7">
              <w:rPr>
                <w:rFonts w:ascii="宋体" w:eastAsia="宋体" w:hAnsi="宋体" w:cs="Times New Roman" w:hint="eastAsia"/>
                <w:sz w:val="24"/>
                <w:szCs w:val="24"/>
              </w:rPr>
              <w:t>技术</w:t>
            </w:r>
            <w:r>
              <w:rPr>
                <w:rFonts w:ascii="宋体" w:eastAsia="宋体" w:hAnsi="宋体" w:cs="Times New Roman" w:hint="eastAsia"/>
                <w:sz w:val="24"/>
                <w:szCs w:val="24"/>
              </w:rPr>
              <w:t>也</w:t>
            </w:r>
            <w:r w:rsidRPr="00813ED7">
              <w:rPr>
                <w:rFonts w:ascii="宋体" w:eastAsia="宋体" w:hAnsi="宋体" w:cs="Times New Roman" w:hint="eastAsia"/>
                <w:sz w:val="24"/>
                <w:szCs w:val="24"/>
              </w:rPr>
              <w:t>比较单一，更多都是通过显微镜去看一些组织的变化。</w:t>
            </w:r>
            <w:r>
              <w:rPr>
                <w:rFonts w:ascii="宋体" w:eastAsia="宋体" w:hAnsi="宋体" w:cs="Times New Roman" w:hint="eastAsia"/>
                <w:sz w:val="24"/>
                <w:szCs w:val="24"/>
              </w:rPr>
              <w:t>所以一些医疗专业的毕业生不是很愿意选择这个职业发展方向，从业积极性不高。</w:t>
            </w:r>
          </w:p>
          <w:p w14:paraId="46938E78" w14:textId="6348F5F6" w:rsidR="00142940" w:rsidRDefault="00142940" w:rsidP="00142940">
            <w:pPr>
              <w:widowControl/>
              <w:spacing w:line="360" w:lineRule="auto"/>
              <w:ind w:firstLine="480"/>
              <w:jc w:val="left"/>
              <w:rPr>
                <w:rFonts w:ascii="宋体" w:eastAsia="宋体" w:hAnsi="宋体" w:cs="Times New Roman"/>
                <w:sz w:val="24"/>
                <w:szCs w:val="24"/>
              </w:rPr>
            </w:pPr>
            <w:r>
              <w:rPr>
                <w:rFonts w:ascii="宋体" w:eastAsia="宋体" w:hAnsi="宋体" w:cs="Times New Roman" w:hint="eastAsia"/>
                <w:sz w:val="24"/>
                <w:szCs w:val="24"/>
              </w:rPr>
              <w:t>近年随着肿瘤发病率的增加，病理诊断的重要性越发凸显，</w:t>
            </w:r>
            <w:r w:rsidR="00F41878">
              <w:rPr>
                <w:rFonts w:ascii="宋体" w:eastAsia="宋体" w:hAnsi="宋体" w:cs="Times New Roman" w:hint="eastAsia"/>
                <w:sz w:val="24"/>
                <w:szCs w:val="24"/>
              </w:rPr>
              <w:t>诊断技术和方法也不断丰富，</w:t>
            </w:r>
            <w:r>
              <w:rPr>
                <w:rFonts w:ascii="宋体" w:eastAsia="宋体" w:hAnsi="宋体" w:cs="Times New Roman" w:hint="eastAsia"/>
                <w:sz w:val="24"/>
                <w:szCs w:val="24"/>
              </w:rPr>
              <w:t>国家也意识到这个问题，这也是</w:t>
            </w:r>
            <w:r w:rsidR="00813ED7" w:rsidRPr="00813ED7">
              <w:rPr>
                <w:rFonts w:ascii="宋体" w:eastAsia="宋体" w:hAnsi="宋体" w:cs="Times New Roman" w:hint="eastAsia"/>
                <w:sz w:val="24"/>
                <w:szCs w:val="24"/>
              </w:rPr>
              <w:t>我们为什么要把基层医院</w:t>
            </w:r>
            <w:r>
              <w:rPr>
                <w:rFonts w:ascii="宋体" w:eastAsia="宋体" w:hAnsi="宋体" w:cs="Times New Roman" w:hint="eastAsia"/>
                <w:sz w:val="24"/>
                <w:szCs w:val="24"/>
              </w:rPr>
              <w:t>病理</w:t>
            </w:r>
            <w:r w:rsidR="00813ED7" w:rsidRPr="00813ED7">
              <w:rPr>
                <w:rFonts w:ascii="宋体" w:eastAsia="宋体" w:hAnsi="宋体" w:cs="Times New Roman" w:hint="eastAsia"/>
                <w:sz w:val="24"/>
                <w:szCs w:val="24"/>
              </w:rPr>
              <w:t>能力提升</w:t>
            </w:r>
            <w:r>
              <w:rPr>
                <w:rFonts w:ascii="宋体" w:eastAsia="宋体" w:hAnsi="宋体" w:cs="Times New Roman" w:hint="eastAsia"/>
                <w:sz w:val="24"/>
                <w:szCs w:val="24"/>
              </w:rPr>
              <w:t>起来的原因。</w:t>
            </w:r>
          </w:p>
          <w:p w14:paraId="30E0BBCD" w14:textId="76C6DB84" w:rsidR="00813ED7" w:rsidRPr="00172801" w:rsidRDefault="00813ED7" w:rsidP="00142940">
            <w:pPr>
              <w:widowControl/>
              <w:spacing w:line="360" w:lineRule="auto"/>
              <w:ind w:firstLine="480"/>
              <w:jc w:val="left"/>
              <w:rPr>
                <w:rFonts w:ascii="宋体" w:eastAsia="宋体" w:hAnsi="宋体" w:cs="Times New Roman"/>
                <w:sz w:val="24"/>
                <w:szCs w:val="24"/>
              </w:rPr>
            </w:pPr>
            <w:r w:rsidRPr="00813ED7">
              <w:rPr>
                <w:rFonts w:ascii="宋体" w:eastAsia="宋体" w:hAnsi="宋体" w:cs="Times New Roman" w:hint="eastAsia"/>
                <w:sz w:val="24"/>
                <w:szCs w:val="24"/>
              </w:rPr>
              <w:t>我们</w:t>
            </w:r>
            <w:r w:rsidR="007035FD">
              <w:rPr>
                <w:rFonts w:ascii="宋体" w:eastAsia="宋体" w:hAnsi="宋体" w:cs="Times New Roman" w:hint="eastAsia"/>
                <w:sz w:val="24"/>
                <w:szCs w:val="24"/>
              </w:rPr>
              <w:t>除了</w:t>
            </w:r>
            <w:r w:rsidR="00142940">
              <w:rPr>
                <w:rFonts w:ascii="宋体" w:eastAsia="宋体" w:hAnsi="宋体" w:cs="Times New Roman" w:hint="eastAsia"/>
                <w:sz w:val="24"/>
                <w:szCs w:val="24"/>
              </w:rPr>
              <w:t>能够</w:t>
            </w:r>
            <w:r w:rsidRPr="00813ED7">
              <w:rPr>
                <w:rFonts w:ascii="宋体" w:eastAsia="宋体" w:hAnsi="宋体" w:cs="Times New Roman" w:hint="eastAsia"/>
                <w:sz w:val="24"/>
                <w:szCs w:val="24"/>
              </w:rPr>
              <w:t>提供产品之外，</w:t>
            </w:r>
            <w:r w:rsidR="007035FD">
              <w:rPr>
                <w:rFonts w:ascii="宋体" w:eastAsia="宋体" w:hAnsi="宋体" w:cs="Times New Roman" w:hint="eastAsia"/>
                <w:sz w:val="24"/>
                <w:szCs w:val="24"/>
              </w:rPr>
              <w:t>还</w:t>
            </w:r>
            <w:r w:rsidR="00142940">
              <w:rPr>
                <w:rFonts w:ascii="宋体" w:eastAsia="宋体" w:hAnsi="宋体" w:cs="Times New Roman" w:hint="eastAsia"/>
                <w:sz w:val="24"/>
                <w:szCs w:val="24"/>
              </w:rPr>
              <w:t>拥有强大的</w:t>
            </w:r>
            <w:r w:rsidRPr="00813ED7">
              <w:rPr>
                <w:rFonts w:ascii="宋体" w:eastAsia="宋体" w:hAnsi="宋体" w:cs="Times New Roman" w:hint="eastAsia"/>
                <w:sz w:val="24"/>
                <w:szCs w:val="24"/>
              </w:rPr>
              <w:t>专家资源队伍，</w:t>
            </w:r>
            <w:r w:rsidR="007035FD">
              <w:rPr>
                <w:rFonts w:ascii="宋体" w:eastAsia="宋体" w:hAnsi="宋体" w:cs="Times New Roman" w:hint="eastAsia"/>
                <w:sz w:val="24"/>
                <w:szCs w:val="24"/>
              </w:rPr>
              <w:t>同时成立了</w:t>
            </w:r>
            <w:r w:rsidR="00142940">
              <w:rPr>
                <w:rFonts w:ascii="宋体" w:eastAsia="宋体" w:hAnsi="宋体" w:cs="Times New Roman" w:hint="eastAsia"/>
                <w:sz w:val="24"/>
                <w:szCs w:val="24"/>
              </w:rPr>
              <w:t>控股子公司秉理科技</w:t>
            </w:r>
            <w:r w:rsidRPr="00813ED7">
              <w:rPr>
                <w:rFonts w:ascii="宋体" w:eastAsia="宋体" w:hAnsi="宋体" w:cs="Times New Roman" w:hint="eastAsia"/>
                <w:sz w:val="24"/>
                <w:szCs w:val="24"/>
              </w:rPr>
              <w:t>，</w:t>
            </w:r>
            <w:r w:rsidR="00142940">
              <w:rPr>
                <w:rFonts w:ascii="宋体" w:eastAsia="宋体" w:hAnsi="宋体" w:cs="Times New Roman" w:hint="eastAsia"/>
                <w:sz w:val="24"/>
                <w:szCs w:val="24"/>
              </w:rPr>
              <w:t>通过</w:t>
            </w:r>
            <w:r w:rsidRPr="00813ED7">
              <w:rPr>
                <w:rFonts w:ascii="宋体" w:eastAsia="宋体" w:hAnsi="宋体" w:cs="Times New Roman" w:hint="eastAsia"/>
                <w:sz w:val="24"/>
                <w:szCs w:val="24"/>
              </w:rPr>
              <w:t>网络技术</w:t>
            </w:r>
            <w:r w:rsidR="00142940">
              <w:rPr>
                <w:rFonts w:ascii="宋体" w:eastAsia="宋体" w:hAnsi="宋体" w:cs="Times New Roman" w:hint="eastAsia"/>
                <w:sz w:val="24"/>
                <w:szCs w:val="24"/>
              </w:rPr>
              <w:t>、</w:t>
            </w:r>
            <w:r w:rsidRPr="00813ED7">
              <w:rPr>
                <w:rFonts w:ascii="宋体" w:eastAsia="宋体" w:hAnsi="宋体" w:cs="Times New Roman" w:hint="eastAsia"/>
                <w:sz w:val="24"/>
                <w:szCs w:val="24"/>
              </w:rPr>
              <w:t>人工智能来</w:t>
            </w:r>
            <w:r w:rsidR="00142940">
              <w:rPr>
                <w:rFonts w:ascii="宋体" w:eastAsia="宋体" w:hAnsi="宋体" w:cs="Times New Roman" w:hint="eastAsia"/>
                <w:sz w:val="24"/>
                <w:szCs w:val="24"/>
              </w:rPr>
              <w:t>解决上述</w:t>
            </w:r>
            <w:r w:rsidR="007035FD">
              <w:rPr>
                <w:rFonts w:ascii="宋体" w:eastAsia="宋体" w:hAnsi="宋体" w:cs="Times New Roman" w:hint="eastAsia"/>
                <w:sz w:val="24"/>
                <w:szCs w:val="24"/>
              </w:rPr>
              <w:t>现实</w:t>
            </w:r>
            <w:r w:rsidR="00142940">
              <w:rPr>
                <w:rFonts w:ascii="宋体" w:eastAsia="宋体" w:hAnsi="宋体" w:cs="Times New Roman" w:hint="eastAsia"/>
                <w:sz w:val="24"/>
                <w:szCs w:val="24"/>
              </w:rPr>
              <w:t>问题</w:t>
            </w:r>
            <w:r w:rsidRPr="00813ED7">
              <w:rPr>
                <w:rFonts w:ascii="宋体" w:eastAsia="宋体" w:hAnsi="宋体" w:cs="Times New Roman" w:hint="eastAsia"/>
                <w:sz w:val="24"/>
                <w:szCs w:val="24"/>
              </w:rPr>
              <w:t>。</w:t>
            </w:r>
            <w:r w:rsidR="007035FD">
              <w:rPr>
                <w:rFonts w:ascii="宋体" w:eastAsia="宋体" w:hAnsi="宋体" w:cs="Times New Roman" w:hint="eastAsia"/>
                <w:sz w:val="24"/>
                <w:szCs w:val="24"/>
              </w:rPr>
              <w:t>通过</w:t>
            </w:r>
            <w:r w:rsidRPr="00813ED7">
              <w:rPr>
                <w:rFonts w:ascii="宋体" w:eastAsia="宋体" w:hAnsi="宋体" w:cs="Times New Roman" w:hint="eastAsia"/>
                <w:sz w:val="24"/>
                <w:szCs w:val="24"/>
              </w:rPr>
              <w:t>带教培训</w:t>
            </w:r>
            <w:r w:rsidR="007035FD">
              <w:rPr>
                <w:rFonts w:ascii="宋体" w:eastAsia="宋体" w:hAnsi="宋体" w:cs="Times New Roman" w:hint="eastAsia"/>
                <w:sz w:val="24"/>
                <w:szCs w:val="24"/>
              </w:rPr>
              <w:t>、</w:t>
            </w:r>
            <w:r w:rsidRPr="00813ED7">
              <w:rPr>
                <w:rFonts w:ascii="宋体" w:eastAsia="宋体" w:hAnsi="宋体" w:cs="Times New Roman" w:hint="eastAsia"/>
                <w:sz w:val="24"/>
                <w:szCs w:val="24"/>
              </w:rPr>
              <w:t>远程诊断，把整个</w:t>
            </w:r>
            <w:r w:rsidR="007035FD">
              <w:rPr>
                <w:rFonts w:ascii="宋体" w:eastAsia="宋体" w:hAnsi="宋体" w:cs="Times New Roman" w:hint="eastAsia"/>
                <w:sz w:val="24"/>
                <w:szCs w:val="24"/>
              </w:rPr>
              <w:t>基层</w:t>
            </w:r>
            <w:r w:rsidRPr="00813ED7">
              <w:rPr>
                <w:rFonts w:ascii="宋体" w:eastAsia="宋体" w:hAnsi="宋体" w:cs="Times New Roman" w:hint="eastAsia"/>
                <w:sz w:val="24"/>
                <w:szCs w:val="24"/>
              </w:rPr>
              <w:t>医院病理医生的诊断能力逐步提升上来。</w:t>
            </w:r>
          </w:p>
          <w:p w14:paraId="7157B146" w14:textId="442C83CA" w:rsidR="00244A51" w:rsidRPr="000B334A" w:rsidRDefault="00677F0D" w:rsidP="000B334A">
            <w:pPr>
              <w:pStyle w:val="ac"/>
              <w:widowControl/>
              <w:numPr>
                <w:ilvl w:val="0"/>
                <w:numId w:val="20"/>
              </w:numPr>
              <w:spacing w:before="240" w:line="360" w:lineRule="auto"/>
              <w:ind w:firstLineChars="0"/>
              <w:jc w:val="left"/>
              <w:rPr>
                <w:rFonts w:ascii="宋体" w:eastAsia="宋体" w:hAnsi="宋体" w:cs="Times New Roman"/>
                <w:b/>
                <w:bCs/>
                <w:sz w:val="24"/>
                <w:szCs w:val="24"/>
              </w:rPr>
            </w:pPr>
            <w:r w:rsidRPr="000B334A">
              <w:rPr>
                <w:rFonts w:ascii="宋体" w:eastAsia="宋体" w:hAnsi="宋体" w:cs="Times New Roman" w:hint="eastAsia"/>
                <w:b/>
                <w:bCs/>
                <w:sz w:val="24"/>
                <w:szCs w:val="24"/>
              </w:rPr>
              <w:t>能否介绍下公司病理A</w:t>
            </w:r>
            <w:r w:rsidRPr="000B334A">
              <w:rPr>
                <w:rFonts w:ascii="宋体" w:eastAsia="宋体" w:hAnsi="宋体" w:cs="Times New Roman"/>
                <w:b/>
                <w:bCs/>
                <w:sz w:val="24"/>
                <w:szCs w:val="24"/>
              </w:rPr>
              <w:t>I</w:t>
            </w:r>
            <w:r w:rsidRPr="000B334A">
              <w:rPr>
                <w:rFonts w:ascii="宋体" w:eastAsia="宋体" w:hAnsi="宋体" w:cs="Times New Roman" w:hint="eastAsia"/>
                <w:b/>
                <w:bCs/>
                <w:sz w:val="24"/>
                <w:szCs w:val="24"/>
              </w:rPr>
              <w:t>的</w:t>
            </w:r>
            <w:r w:rsidR="00377F3E" w:rsidRPr="000B334A">
              <w:rPr>
                <w:rFonts w:ascii="宋体" w:eastAsia="宋体" w:hAnsi="宋体" w:cs="Times New Roman" w:hint="eastAsia"/>
                <w:b/>
                <w:bCs/>
                <w:sz w:val="24"/>
                <w:szCs w:val="24"/>
              </w:rPr>
              <w:t>业务模式</w:t>
            </w:r>
            <w:r w:rsidR="00244A51" w:rsidRPr="000B334A">
              <w:rPr>
                <w:rFonts w:ascii="宋体" w:eastAsia="宋体" w:hAnsi="宋体" w:cs="Times New Roman" w:hint="eastAsia"/>
                <w:b/>
                <w:bCs/>
                <w:sz w:val="24"/>
                <w:szCs w:val="24"/>
              </w:rPr>
              <w:t>？</w:t>
            </w:r>
          </w:p>
          <w:p w14:paraId="7FF55A04" w14:textId="26B7BDCF" w:rsidR="00E64767" w:rsidRDefault="00C30567" w:rsidP="003A37E2">
            <w:pPr>
              <w:widowControl/>
              <w:spacing w:line="360" w:lineRule="auto"/>
              <w:ind w:firstLineChars="200" w:firstLine="480"/>
              <w:jc w:val="left"/>
              <w:rPr>
                <w:rFonts w:ascii="宋体" w:eastAsia="宋体" w:hAnsi="宋体" w:cs="Times New Roman"/>
                <w:color w:val="FF0000"/>
                <w:sz w:val="24"/>
                <w:szCs w:val="24"/>
              </w:rPr>
            </w:pPr>
            <w:r w:rsidRPr="00C30567">
              <w:rPr>
                <w:rFonts w:ascii="宋体" w:eastAsia="宋体" w:hAnsi="宋体" w:cs="Times New Roman" w:hint="eastAsia"/>
                <w:sz w:val="24"/>
                <w:szCs w:val="24"/>
              </w:rPr>
              <w:t>答：</w:t>
            </w:r>
            <w:r w:rsidR="00377F3E" w:rsidRPr="003E3F3E">
              <w:rPr>
                <w:rFonts w:ascii="宋体" w:eastAsia="宋体" w:hAnsi="宋体" w:cs="Times New Roman" w:hint="eastAsia"/>
                <w:sz w:val="24"/>
                <w:szCs w:val="24"/>
              </w:rPr>
              <w:t>公司的宫颈细胞学</w:t>
            </w:r>
            <w:r w:rsidR="00377F3E" w:rsidRPr="003E3F3E">
              <w:rPr>
                <w:rFonts w:ascii="宋体" w:eastAsia="宋体" w:hAnsi="宋体" w:cs="Times New Roman"/>
                <w:sz w:val="24"/>
                <w:szCs w:val="24"/>
              </w:rPr>
              <w:t>AI，最主要解决的问题是筛阴工作。国内病理医生比较缺乏，细胞学诊断特别依赖医生的判读，我们预期的场景是，通过AI完成大部分的筛阴工作，进而让医生把主要精力集中在可</w:t>
            </w:r>
            <w:r w:rsidR="00377F3E">
              <w:rPr>
                <w:rFonts w:ascii="宋体" w:eastAsia="宋体" w:hAnsi="宋体" w:cs="Times New Roman"/>
                <w:sz w:val="24"/>
                <w:szCs w:val="24"/>
              </w:rPr>
              <w:t>疑</w:t>
            </w:r>
            <w:r w:rsidR="00377F3E" w:rsidRPr="003E3F3E">
              <w:rPr>
                <w:rFonts w:ascii="宋体" w:eastAsia="宋体" w:hAnsi="宋体" w:cs="Times New Roman"/>
                <w:sz w:val="24"/>
                <w:szCs w:val="24"/>
              </w:rPr>
              <w:t>点位，提高诊断效率和诊断准确性。</w:t>
            </w:r>
          </w:p>
          <w:p w14:paraId="7DC0669E" w14:textId="77777777" w:rsidR="00F9237B" w:rsidRPr="005D1E01" w:rsidRDefault="00F9237B" w:rsidP="005D1E01">
            <w:pPr>
              <w:pStyle w:val="ac"/>
              <w:numPr>
                <w:ilvl w:val="0"/>
                <w:numId w:val="20"/>
              </w:numPr>
              <w:spacing w:before="240" w:line="360" w:lineRule="auto"/>
              <w:ind w:firstLineChars="0"/>
              <w:rPr>
                <w:rFonts w:ascii="宋体" w:eastAsia="宋体" w:hAnsi="宋体" w:cs="Times New Roman"/>
                <w:b/>
                <w:bCs/>
                <w:sz w:val="24"/>
                <w:szCs w:val="24"/>
              </w:rPr>
            </w:pPr>
            <w:r w:rsidRPr="005D1E01">
              <w:rPr>
                <w:rFonts w:ascii="宋体" w:eastAsia="宋体" w:hAnsi="宋体" w:cs="Times New Roman" w:hint="eastAsia"/>
                <w:b/>
                <w:bCs/>
                <w:sz w:val="24"/>
                <w:szCs w:val="24"/>
              </w:rPr>
              <w:t>病理</w:t>
            </w:r>
            <w:r w:rsidRPr="005D1E01">
              <w:rPr>
                <w:rFonts w:ascii="宋体" w:eastAsia="宋体" w:hAnsi="宋体" w:cs="Times New Roman"/>
                <w:b/>
                <w:bCs/>
                <w:sz w:val="24"/>
                <w:szCs w:val="24"/>
              </w:rPr>
              <w:t>AI选择宫颈癌为切入口原因以及相比其他做宫颈癌AI企业公司区别？</w:t>
            </w:r>
          </w:p>
          <w:p w14:paraId="2A28458B" w14:textId="558E2055"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答：公司的首款</w:t>
            </w:r>
            <w:r w:rsidRPr="00F9237B">
              <w:rPr>
                <w:rFonts w:ascii="宋体" w:eastAsia="宋体" w:hAnsi="宋体" w:cs="Times New Roman"/>
                <w:sz w:val="24"/>
                <w:szCs w:val="24"/>
              </w:rPr>
              <w:t>AI 产品做宫颈癌筛查有几个原因：首先我们本身在宫颈癌筛查业务具有一定的先发优势，公司的拳头产品就是细胞学以及宫颈癌HPV筛查，开发病理AI 具备丰富的样本以及</w:t>
            </w:r>
            <w:r w:rsidR="00FA118D">
              <w:rPr>
                <w:rFonts w:ascii="宋体" w:eastAsia="宋体" w:hAnsi="宋体" w:cs="Times New Roman" w:hint="eastAsia"/>
                <w:sz w:val="24"/>
                <w:szCs w:val="24"/>
              </w:rPr>
              <w:t>专家</w:t>
            </w:r>
            <w:r w:rsidRPr="00F9237B">
              <w:rPr>
                <w:rFonts w:ascii="宋体" w:eastAsia="宋体" w:hAnsi="宋体" w:cs="Times New Roman"/>
                <w:sz w:val="24"/>
                <w:szCs w:val="24"/>
              </w:rPr>
              <w:t>判读</w:t>
            </w:r>
            <w:r w:rsidR="00FA118D">
              <w:rPr>
                <w:rFonts w:ascii="宋体" w:eastAsia="宋体" w:hAnsi="宋体" w:cs="Times New Roman" w:hint="eastAsia"/>
                <w:sz w:val="24"/>
                <w:szCs w:val="24"/>
              </w:rPr>
              <w:t>资源</w:t>
            </w:r>
            <w:r w:rsidRPr="00F9237B">
              <w:rPr>
                <w:rFonts w:ascii="宋体" w:eastAsia="宋体" w:hAnsi="宋体" w:cs="Times New Roman"/>
                <w:sz w:val="24"/>
                <w:szCs w:val="24"/>
              </w:rPr>
              <w:t>。</w:t>
            </w:r>
            <w:r w:rsidRPr="00F9237B">
              <w:rPr>
                <w:rFonts w:ascii="宋体" w:eastAsia="宋体" w:hAnsi="宋体" w:cs="Times New Roman"/>
                <w:sz w:val="24"/>
                <w:szCs w:val="24"/>
              </w:rPr>
              <w:lastRenderedPageBreak/>
              <w:t>其次，AI项目在宫颈癌筛查有物价标准，这意味着医院有购入AI 产品的政策支持。第三，宫颈癌筛查是可预见的一个AI 成熟应用场景。作为筛查项目，最大的工作量是筛阴，AI 算法的逻辑基础就是帮助病理医生筛掉大比例的健康人群，我们预计的目标是在AI 的介入下，能够完成65%-75%的筛阴工作，医生只需要看剩下的存疑或者问题样本即可，</w:t>
            </w:r>
            <w:r w:rsidRPr="00F9237B">
              <w:rPr>
                <w:rFonts w:ascii="宋体" w:eastAsia="宋体" w:hAnsi="宋体" w:cs="Times New Roman" w:hint="eastAsia"/>
                <w:sz w:val="24"/>
                <w:szCs w:val="24"/>
              </w:rPr>
              <w:t>所以</w:t>
            </w:r>
            <w:r w:rsidRPr="00F9237B">
              <w:rPr>
                <w:rFonts w:ascii="宋体" w:eastAsia="宋体" w:hAnsi="宋体" w:cs="Times New Roman"/>
                <w:sz w:val="24"/>
                <w:szCs w:val="24"/>
              </w:rPr>
              <w:t>AI 在宫颈癌筛查上是一个比较成熟的应用场景。</w:t>
            </w:r>
          </w:p>
          <w:p w14:paraId="6600BD03" w14:textId="31F5D7C0" w:rsidR="00F9237B" w:rsidRPr="00F9237B" w:rsidRDefault="00F9237B" w:rsidP="00F9237B">
            <w:pPr>
              <w:spacing w:line="360" w:lineRule="auto"/>
              <w:ind w:firstLineChars="200" w:firstLine="480"/>
              <w:rPr>
                <w:rFonts w:ascii="宋体" w:eastAsia="宋体" w:hAnsi="宋体" w:cs="Times New Roman"/>
                <w:sz w:val="24"/>
                <w:szCs w:val="24"/>
              </w:rPr>
            </w:pPr>
            <w:r w:rsidRPr="00F9237B">
              <w:rPr>
                <w:rFonts w:ascii="宋体" w:eastAsia="宋体" w:hAnsi="宋体" w:cs="Times New Roman" w:hint="eastAsia"/>
                <w:sz w:val="24"/>
                <w:szCs w:val="24"/>
              </w:rPr>
              <w:t>公司打造的是“细胞学试剂</w:t>
            </w:r>
            <w:r w:rsidRPr="00F9237B">
              <w:rPr>
                <w:rFonts w:ascii="宋体" w:eastAsia="宋体" w:hAnsi="宋体" w:cs="Times New Roman"/>
                <w:sz w:val="24"/>
                <w:szCs w:val="24"/>
              </w:rPr>
              <w:t>+制片染色设备+扫描仪+AI判读”智能化整体筛查方案，以保证我们AI 的准确性和稳定性。通过扫描仪和AI判读，可以提高我们原有技术平台的核心竞争力，对细胞学试剂形成有效的护城河以及拉动效应。</w:t>
            </w:r>
          </w:p>
          <w:p w14:paraId="59F0AE39" w14:textId="4CAECD72" w:rsidR="0008462D" w:rsidRPr="005D1E01" w:rsidRDefault="0008462D" w:rsidP="005D1E01">
            <w:pPr>
              <w:pStyle w:val="ac"/>
              <w:numPr>
                <w:ilvl w:val="0"/>
                <w:numId w:val="20"/>
              </w:numPr>
              <w:spacing w:before="240" w:line="360" w:lineRule="auto"/>
              <w:ind w:firstLineChars="0"/>
              <w:rPr>
                <w:rFonts w:ascii="宋体" w:eastAsia="宋体" w:hAnsi="宋体" w:cs="Times New Roman"/>
                <w:b/>
                <w:bCs/>
                <w:sz w:val="24"/>
                <w:szCs w:val="24"/>
              </w:rPr>
            </w:pPr>
            <w:r w:rsidRPr="005D1E01">
              <w:rPr>
                <w:rFonts w:ascii="宋体" w:eastAsia="宋体" w:hAnsi="宋体" w:cs="Times New Roman" w:hint="eastAsia"/>
                <w:b/>
                <w:bCs/>
                <w:sz w:val="24"/>
                <w:szCs w:val="24"/>
              </w:rPr>
              <w:t>能否介绍下</w:t>
            </w:r>
            <w:r w:rsidRPr="005D1E01">
              <w:rPr>
                <w:rFonts w:ascii="宋体" w:eastAsia="宋体" w:hAnsi="宋体" w:cs="Times New Roman"/>
                <w:b/>
                <w:bCs/>
                <w:sz w:val="24"/>
                <w:szCs w:val="24"/>
              </w:rPr>
              <w:t>公司共建业务</w:t>
            </w:r>
            <w:r w:rsidR="00DC5703" w:rsidRPr="005D1E01">
              <w:rPr>
                <w:rFonts w:ascii="宋体" w:eastAsia="宋体" w:hAnsi="宋体" w:cs="Times New Roman" w:hint="eastAsia"/>
                <w:b/>
                <w:bCs/>
                <w:sz w:val="24"/>
                <w:szCs w:val="24"/>
              </w:rPr>
              <w:t>的推动情况</w:t>
            </w:r>
            <w:r w:rsidRPr="005D1E01">
              <w:rPr>
                <w:rFonts w:ascii="宋体" w:eastAsia="宋体" w:hAnsi="宋体" w:cs="Times New Roman"/>
                <w:b/>
                <w:bCs/>
                <w:sz w:val="24"/>
                <w:szCs w:val="24"/>
              </w:rPr>
              <w:t>？</w:t>
            </w:r>
          </w:p>
          <w:p w14:paraId="0158A26B" w14:textId="77777777"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hint="eastAsia"/>
                <w:sz w:val="24"/>
                <w:szCs w:val="24"/>
              </w:rPr>
              <w:t>答：公司自</w:t>
            </w:r>
            <w:r w:rsidRPr="00231FAB">
              <w:rPr>
                <w:rFonts w:ascii="宋体" w:eastAsia="宋体" w:hAnsi="宋体" w:cs="Times New Roman"/>
                <w:sz w:val="24"/>
                <w:szCs w:val="24"/>
              </w:rPr>
              <w:t>2021年开展共建业务并实现首年收入以来，已经形成针对不同层级病理科的不同需要，提供定制化共建服务。</w:t>
            </w:r>
          </w:p>
          <w:p w14:paraId="405B90F4" w14:textId="0E5E04D9" w:rsidR="0008462D" w:rsidRPr="00231FAB" w:rsidRDefault="0008462D" w:rsidP="0008462D">
            <w:pPr>
              <w:spacing w:line="360" w:lineRule="auto"/>
              <w:ind w:firstLineChars="200" w:firstLine="480"/>
              <w:rPr>
                <w:rFonts w:ascii="宋体" w:eastAsia="宋体" w:hAnsi="宋体" w:cs="Times New Roman"/>
                <w:sz w:val="24"/>
                <w:szCs w:val="24"/>
              </w:rPr>
            </w:pPr>
            <w:r w:rsidRPr="00231FAB">
              <w:rPr>
                <w:rFonts w:ascii="宋体" w:eastAsia="宋体" w:hAnsi="宋体" w:cs="Times New Roman"/>
                <w:sz w:val="24"/>
                <w:szCs w:val="24"/>
              </w:rPr>
              <w:t>对于基层医院来说，《国家卫生健康委办公厅关于印发“千县工程”县医院综合能力提升工作方案（2021-2025 年）的通知》显示，要力争通过5年努力，全国至少1000家县医院达到三级医院医疗服务能力水平。“千县工程”中明确指</w:t>
            </w:r>
            <w:r w:rsidRPr="00231FAB">
              <w:rPr>
                <w:rFonts w:ascii="宋体" w:eastAsia="宋体" w:hAnsi="宋体" w:cs="Times New Roman" w:hint="eastAsia"/>
                <w:sz w:val="24"/>
                <w:szCs w:val="24"/>
              </w:rPr>
              <w:t>出组建的肿瘤防治中心、病理资源共享中心，均离不开病理科的支撑。病理科的建设与升级成为</w:t>
            </w:r>
            <w:r w:rsidRPr="00231FAB">
              <w:rPr>
                <w:rFonts w:ascii="宋体" w:eastAsia="宋体" w:hAnsi="宋体" w:cs="Times New Roman"/>
                <w:sz w:val="24"/>
                <w:szCs w:val="24"/>
              </w:rPr>
              <w:t xml:space="preserve"> 1000 多家县级医院的重点任务之一，是刚需。其次对于已经配置有病理科的</w:t>
            </w:r>
            <w:r>
              <w:rPr>
                <w:rFonts w:ascii="宋体" w:eastAsia="宋体" w:hAnsi="宋体" w:cs="Times New Roman"/>
                <w:sz w:val="24"/>
                <w:szCs w:val="24"/>
              </w:rPr>
              <w:t>部分</w:t>
            </w:r>
            <w:r w:rsidRPr="00231FAB">
              <w:rPr>
                <w:rFonts w:ascii="宋体" w:eastAsia="宋体" w:hAnsi="宋体" w:cs="Times New Roman"/>
                <w:sz w:val="24"/>
                <w:szCs w:val="24"/>
              </w:rPr>
              <w:t>医院及医疗机构来说，病理诊断水平和能力较弱、有病理资质却无诊断能力或无疑难诊断能力等问题制约着病理科的发展。公司的病理共建业务能够为这些医院、医疗机构提供</w:t>
            </w:r>
            <w:r>
              <w:rPr>
                <w:rFonts w:ascii="宋体" w:eastAsia="宋体" w:hAnsi="宋体" w:cs="Times New Roman" w:hint="eastAsia"/>
                <w:sz w:val="24"/>
                <w:szCs w:val="24"/>
              </w:rPr>
              <w:t>定制化的</w:t>
            </w:r>
            <w:r w:rsidRPr="00231FAB">
              <w:rPr>
                <w:rFonts w:ascii="宋体" w:eastAsia="宋体" w:hAnsi="宋体" w:cs="Times New Roman"/>
                <w:sz w:val="24"/>
                <w:szCs w:val="24"/>
              </w:rPr>
              <w:t>项目共建服务。</w:t>
            </w:r>
          </w:p>
          <w:p w14:paraId="305381A8" w14:textId="10D8E9E9" w:rsidR="0017320C" w:rsidRDefault="00FC4C1D" w:rsidP="003A37E2">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公司今年计划通过医联体、专科联盟的方式推动病理共建业务，以助力基层医院病理的发展</w:t>
            </w:r>
            <w:r w:rsidR="00FA118D">
              <w:rPr>
                <w:rFonts w:ascii="宋体" w:eastAsia="宋体" w:hAnsi="宋体" w:cs="Times New Roman" w:hint="eastAsia"/>
                <w:sz w:val="24"/>
                <w:szCs w:val="24"/>
              </w:rPr>
              <w:t>，实现规模化增长</w:t>
            </w:r>
            <w:r w:rsidR="0008462D">
              <w:rPr>
                <w:rFonts w:ascii="宋体" w:eastAsia="宋体" w:hAnsi="宋体" w:cs="Times New Roman" w:hint="eastAsia"/>
                <w:sz w:val="24"/>
                <w:szCs w:val="24"/>
              </w:rPr>
              <w:t>。</w:t>
            </w:r>
          </w:p>
          <w:p w14:paraId="6E574354" w14:textId="69BF5106" w:rsidR="0017320C" w:rsidRPr="005D1E01" w:rsidRDefault="002F5011" w:rsidP="005D1E01">
            <w:pPr>
              <w:pStyle w:val="ac"/>
              <w:numPr>
                <w:ilvl w:val="0"/>
                <w:numId w:val="20"/>
              </w:numPr>
              <w:spacing w:before="240" w:line="360" w:lineRule="auto"/>
              <w:ind w:firstLineChars="0"/>
              <w:rPr>
                <w:rFonts w:ascii="宋体" w:eastAsia="宋体" w:hAnsi="宋体" w:cs="Times New Roman"/>
                <w:b/>
                <w:bCs/>
                <w:sz w:val="24"/>
                <w:szCs w:val="24"/>
              </w:rPr>
            </w:pPr>
            <w:r w:rsidRPr="005D1E01">
              <w:rPr>
                <w:rFonts w:ascii="宋体" w:eastAsia="宋体" w:hAnsi="宋体" w:cs="Times New Roman"/>
                <w:b/>
                <w:bCs/>
                <w:sz w:val="24"/>
                <w:szCs w:val="24"/>
              </w:rPr>
              <w:t>2022年公司毛利率和净利率分别有不同程度的下滑，预计今年情况是怎样的</w:t>
            </w:r>
            <w:r w:rsidR="0017320C" w:rsidRPr="005D1E01">
              <w:rPr>
                <w:rFonts w:ascii="宋体" w:eastAsia="宋体" w:hAnsi="宋体" w:cs="Times New Roman" w:hint="eastAsia"/>
                <w:b/>
                <w:bCs/>
                <w:sz w:val="24"/>
                <w:szCs w:val="24"/>
              </w:rPr>
              <w:t>？</w:t>
            </w:r>
          </w:p>
          <w:p w14:paraId="24BCBE25" w14:textId="4C5D9288" w:rsidR="00C01E07" w:rsidRDefault="0017320C" w:rsidP="00F9237B">
            <w:pPr>
              <w:spacing w:line="360" w:lineRule="auto"/>
              <w:ind w:firstLineChars="200" w:firstLine="480"/>
              <w:rPr>
                <w:rFonts w:ascii="宋体" w:eastAsia="宋体" w:hAnsi="宋体" w:cs="Times New Roman"/>
                <w:sz w:val="24"/>
                <w:szCs w:val="24"/>
              </w:rPr>
            </w:pPr>
            <w:r w:rsidRPr="00CE50D7">
              <w:rPr>
                <w:rFonts w:ascii="宋体" w:eastAsia="宋体" w:hAnsi="宋体" w:cs="Times New Roman" w:hint="eastAsia"/>
                <w:sz w:val="24"/>
                <w:szCs w:val="24"/>
              </w:rPr>
              <w:t>答：</w:t>
            </w:r>
            <w:r w:rsidR="002F5011">
              <w:rPr>
                <w:rFonts w:ascii="宋体" w:eastAsia="宋体" w:hAnsi="宋体" w:cs="Times New Roman" w:hint="eastAsia"/>
                <w:sz w:val="24"/>
                <w:szCs w:val="24"/>
              </w:rPr>
              <w:t>2</w:t>
            </w:r>
            <w:r w:rsidR="002F5011">
              <w:rPr>
                <w:rFonts w:ascii="宋体" w:eastAsia="宋体" w:hAnsi="宋体" w:cs="Times New Roman"/>
                <w:sz w:val="24"/>
                <w:szCs w:val="24"/>
              </w:rPr>
              <w:t>022</w:t>
            </w:r>
            <w:r w:rsidR="002F5011">
              <w:rPr>
                <w:rFonts w:ascii="宋体" w:eastAsia="宋体" w:hAnsi="宋体" w:cs="Times New Roman" w:hint="eastAsia"/>
                <w:sz w:val="24"/>
                <w:szCs w:val="24"/>
              </w:rPr>
              <w:t>年公司毛利率下滑主要是因为外购产品的增加</w:t>
            </w:r>
            <w:r w:rsidR="00CE50D7" w:rsidRPr="00CE50D7">
              <w:rPr>
                <w:rFonts w:ascii="宋体" w:eastAsia="宋体" w:hAnsi="宋体" w:cs="Times New Roman" w:hint="eastAsia"/>
                <w:sz w:val="24"/>
                <w:szCs w:val="24"/>
              </w:rPr>
              <w:t>。</w:t>
            </w:r>
            <w:r w:rsidR="002F5011">
              <w:rPr>
                <w:rFonts w:ascii="宋体" w:eastAsia="宋体" w:hAnsi="宋体" w:cs="Times New Roman" w:hint="eastAsia"/>
                <w:sz w:val="24"/>
                <w:szCs w:val="24"/>
              </w:rPr>
              <w:t>外购业务并非公司主业，今年公司仍然会聚焦主业，随着自产产品占比的提升，</w:t>
            </w:r>
            <w:r w:rsidR="002F5011">
              <w:rPr>
                <w:rFonts w:ascii="宋体" w:eastAsia="宋体" w:hAnsi="宋体" w:cs="Times New Roman" w:hint="eastAsia"/>
                <w:sz w:val="24"/>
                <w:szCs w:val="24"/>
              </w:rPr>
              <w:lastRenderedPageBreak/>
              <w:t>以及降本增效的管理策略，</w:t>
            </w:r>
            <w:r w:rsidR="00DB2B5A">
              <w:rPr>
                <w:rFonts w:ascii="宋体" w:eastAsia="宋体" w:hAnsi="宋体" w:cs="Times New Roman" w:hint="eastAsia"/>
                <w:sz w:val="24"/>
                <w:szCs w:val="24"/>
              </w:rPr>
              <w:t>预计</w:t>
            </w:r>
            <w:r w:rsidR="002F5011">
              <w:rPr>
                <w:rFonts w:ascii="宋体" w:eastAsia="宋体" w:hAnsi="宋体" w:cs="Times New Roman" w:hint="eastAsia"/>
                <w:sz w:val="24"/>
                <w:szCs w:val="24"/>
              </w:rPr>
              <w:t>毛利率和净利率会有</w:t>
            </w:r>
            <w:r w:rsidR="00DB2B5A">
              <w:rPr>
                <w:rFonts w:ascii="宋体" w:eastAsia="宋体" w:hAnsi="宋体" w:cs="Times New Roman" w:hint="eastAsia"/>
                <w:sz w:val="24"/>
                <w:szCs w:val="24"/>
              </w:rPr>
              <w:t>一定</w:t>
            </w:r>
            <w:r w:rsidR="002F5011">
              <w:rPr>
                <w:rFonts w:ascii="宋体" w:eastAsia="宋体" w:hAnsi="宋体" w:cs="Times New Roman" w:hint="eastAsia"/>
                <w:sz w:val="24"/>
                <w:szCs w:val="24"/>
              </w:rPr>
              <w:t>幅度回升。</w:t>
            </w:r>
          </w:p>
          <w:p w14:paraId="2F850221" w14:textId="7D2A676F" w:rsidR="00C01E07" w:rsidRPr="005D1E01" w:rsidRDefault="00C01E07" w:rsidP="005D1E01">
            <w:pPr>
              <w:pStyle w:val="ac"/>
              <w:widowControl/>
              <w:numPr>
                <w:ilvl w:val="0"/>
                <w:numId w:val="20"/>
              </w:numPr>
              <w:spacing w:before="240" w:line="360" w:lineRule="auto"/>
              <w:ind w:firstLineChars="0"/>
              <w:jc w:val="left"/>
              <w:rPr>
                <w:rFonts w:ascii="宋体" w:eastAsia="宋体" w:hAnsi="宋体" w:cs="宋体"/>
                <w:b/>
                <w:bCs/>
                <w:kern w:val="0"/>
                <w:sz w:val="24"/>
                <w:szCs w:val="24"/>
              </w:rPr>
            </w:pPr>
            <w:r w:rsidRPr="005D1E01">
              <w:rPr>
                <w:rFonts w:ascii="宋体" w:eastAsia="宋体" w:hAnsi="宋体" w:cs="宋体"/>
                <w:b/>
                <w:bCs/>
                <w:kern w:val="0"/>
                <w:sz w:val="24"/>
                <w:szCs w:val="24"/>
              </w:rPr>
              <w:t>今年收并购方面以及海外市场规划？</w:t>
            </w:r>
          </w:p>
          <w:p w14:paraId="3749B08B" w14:textId="2A7591F2" w:rsidR="00C01E07" w:rsidRDefault="00C01E07" w:rsidP="00C01E07">
            <w:pPr>
              <w:widowControl/>
              <w:spacing w:line="360" w:lineRule="auto"/>
              <w:ind w:firstLineChars="200" w:firstLine="480"/>
              <w:jc w:val="left"/>
              <w:rPr>
                <w:rFonts w:ascii="宋体" w:eastAsia="宋体" w:hAnsi="宋体" w:cs="宋体"/>
                <w:kern w:val="0"/>
                <w:sz w:val="24"/>
                <w:szCs w:val="24"/>
              </w:rPr>
            </w:pPr>
            <w:r w:rsidRPr="00C01E07">
              <w:rPr>
                <w:rFonts w:ascii="宋体" w:eastAsia="宋体" w:hAnsi="宋体" w:cs="宋体" w:hint="eastAsia"/>
                <w:kern w:val="0"/>
                <w:sz w:val="24"/>
                <w:szCs w:val="24"/>
              </w:rPr>
              <w:t>答：公司的收并购业务始终采取与公司主营业务优势互补的原则</w:t>
            </w:r>
            <w:r>
              <w:rPr>
                <w:rFonts w:ascii="宋体" w:eastAsia="宋体" w:hAnsi="宋体" w:cs="宋体" w:hint="eastAsia"/>
                <w:kern w:val="0"/>
                <w:sz w:val="24"/>
                <w:szCs w:val="24"/>
              </w:rPr>
              <w:t>，通过研发创新、市场渠道互融共通，实现强强联合，今年会继续在这个前提下寻找投资并购的机会。海外市场方面，今年随着疫情的放开，公司在积极参与海外市场的展会推广，同时以不同类型的优势产品切入日本、东南亚以及欧洲市场。</w:t>
            </w:r>
          </w:p>
          <w:p w14:paraId="1B19AE39" w14:textId="77777777" w:rsidR="00F9237B" w:rsidRPr="005D1E01" w:rsidRDefault="00F9237B" w:rsidP="005D1E01">
            <w:pPr>
              <w:pStyle w:val="ac"/>
              <w:widowControl/>
              <w:numPr>
                <w:ilvl w:val="0"/>
                <w:numId w:val="20"/>
              </w:numPr>
              <w:spacing w:before="240"/>
              <w:ind w:firstLineChars="0"/>
              <w:jc w:val="left"/>
              <w:rPr>
                <w:rFonts w:ascii="宋体" w:eastAsia="宋体" w:hAnsi="宋体" w:cs="宋体"/>
                <w:b/>
                <w:bCs/>
                <w:kern w:val="0"/>
                <w:sz w:val="24"/>
                <w:szCs w:val="24"/>
              </w:rPr>
            </w:pPr>
            <w:r w:rsidRPr="005D1E01">
              <w:rPr>
                <w:rFonts w:ascii="宋体" w:eastAsia="宋体" w:hAnsi="宋体" w:cs="宋体"/>
                <w:b/>
                <w:bCs/>
                <w:kern w:val="0"/>
                <w:sz w:val="24"/>
                <w:szCs w:val="24"/>
              </w:rPr>
              <w:t>公司在伴随诊断业务中和药企的合作布局情况和进展？</w:t>
            </w:r>
          </w:p>
          <w:p w14:paraId="74E245FB" w14:textId="77777777" w:rsidR="00C01E07" w:rsidRDefault="00F9237B" w:rsidP="00F9237B">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答：</w:t>
            </w:r>
            <w:r w:rsidRPr="00F9237B">
              <w:rPr>
                <w:rFonts w:ascii="宋体" w:eastAsia="宋体" w:hAnsi="宋体" w:cs="宋体" w:hint="eastAsia"/>
                <w:kern w:val="0"/>
                <w:sz w:val="24"/>
                <w:szCs w:val="24"/>
              </w:rPr>
              <w:t>公司布局的伴随诊断业务主要是基于免疫组化（</w:t>
            </w:r>
            <w:r w:rsidRPr="00F9237B">
              <w:rPr>
                <w:rFonts w:ascii="宋体" w:eastAsia="宋体" w:hAnsi="宋体" w:cs="宋体"/>
                <w:kern w:val="0"/>
                <w:sz w:val="24"/>
                <w:szCs w:val="24"/>
              </w:rPr>
              <w:t>IHC）和荧光原</w:t>
            </w:r>
            <w:r w:rsidRPr="00F9237B">
              <w:rPr>
                <w:rFonts w:ascii="宋体" w:eastAsia="宋体" w:hAnsi="宋体" w:cs="宋体" w:hint="eastAsia"/>
                <w:kern w:val="0"/>
                <w:sz w:val="24"/>
                <w:szCs w:val="24"/>
              </w:rPr>
              <w:t>位杂交（</w:t>
            </w:r>
            <w:r w:rsidRPr="00F9237B">
              <w:rPr>
                <w:rFonts w:ascii="宋体" w:eastAsia="宋体" w:hAnsi="宋体" w:cs="宋体"/>
                <w:kern w:val="0"/>
                <w:sz w:val="24"/>
                <w:szCs w:val="24"/>
              </w:rPr>
              <w:t>FISH）两个技术平台的形态学伴随诊断，一方面公司这两个技</w:t>
            </w:r>
            <w:r w:rsidRPr="00F9237B">
              <w:rPr>
                <w:rFonts w:ascii="宋体" w:eastAsia="宋体" w:hAnsi="宋体" w:cs="宋体" w:hint="eastAsia"/>
                <w:kern w:val="0"/>
                <w:sz w:val="24"/>
                <w:szCs w:val="24"/>
              </w:rPr>
              <w:t>术平台布局多年，拥有技术积淀，另一方面无论是免疫组化还是</w:t>
            </w:r>
            <w:r w:rsidRPr="00F9237B">
              <w:rPr>
                <w:rFonts w:ascii="宋体" w:eastAsia="宋体" w:hAnsi="宋体" w:cs="宋体"/>
                <w:kern w:val="0"/>
                <w:sz w:val="24"/>
                <w:szCs w:val="24"/>
              </w:rPr>
              <w:t xml:space="preserve"> FISH，</w:t>
            </w:r>
            <w:r w:rsidRPr="00F9237B">
              <w:rPr>
                <w:rFonts w:ascii="宋体" w:eastAsia="宋体" w:hAnsi="宋体" w:cs="宋体" w:hint="eastAsia"/>
                <w:kern w:val="0"/>
                <w:sz w:val="24"/>
                <w:szCs w:val="24"/>
              </w:rPr>
              <w:t>均需要依赖医生的判读，这也是公司多年深耕病理科积累的资源优势。我们去年成立了药企服务和伴随诊断事业群，已经跟多家药企在推进伴随诊断业务的共同开发和合作。</w:t>
            </w:r>
          </w:p>
          <w:p w14:paraId="033D0B31" w14:textId="5D6CFFB6" w:rsidR="006338EC" w:rsidRPr="006338EC" w:rsidRDefault="006338EC" w:rsidP="006338EC">
            <w:pPr>
              <w:widowControl/>
              <w:spacing w:line="360" w:lineRule="auto"/>
              <w:ind w:firstLineChars="200" w:firstLine="480"/>
              <w:jc w:val="left"/>
              <w:rPr>
                <w:rFonts w:ascii="宋体" w:eastAsia="宋体" w:hAnsi="宋体" w:cs="Times New Roman"/>
                <w:sz w:val="24"/>
                <w:szCs w:val="24"/>
              </w:rPr>
            </w:pP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9989" w14:textId="77777777" w:rsidR="00C27BA0" w:rsidRDefault="00C27BA0" w:rsidP="001212BB">
      <w:r>
        <w:separator/>
      </w:r>
    </w:p>
  </w:endnote>
  <w:endnote w:type="continuationSeparator" w:id="0">
    <w:p w14:paraId="2D9A8E38" w14:textId="77777777" w:rsidR="00C27BA0" w:rsidRDefault="00C27BA0"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9BC9" w14:textId="77777777" w:rsidR="00C27BA0" w:rsidRDefault="00C27BA0" w:rsidP="001212BB">
      <w:r>
        <w:separator/>
      </w:r>
    </w:p>
  </w:footnote>
  <w:footnote w:type="continuationSeparator" w:id="0">
    <w:p w14:paraId="7F1AD7D7" w14:textId="77777777" w:rsidR="00C27BA0" w:rsidRDefault="00C27BA0" w:rsidP="0012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E90"/>
    <w:multiLevelType w:val="hybridMultilevel"/>
    <w:tmpl w:val="076C31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4D48BE"/>
    <w:multiLevelType w:val="hybridMultilevel"/>
    <w:tmpl w:val="6D02848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AC0DAD"/>
    <w:multiLevelType w:val="hybridMultilevel"/>
    <w:tmpl w:val="1B307A22"/>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73D22E4"/>
    <w:multiLevelType w:val="hybridMultilevel"/>
    <w:tmpl w:val="85FCBD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C32177"/>
    <w:multiLevelType w:val="hybridMultilevel"/>
    <w:tmpl w:val="69A0A82A"/>
    <w:lvl w:ilvl="0" w:tplc="F25C3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6140D"/>
    <w:multiLevelType w:val="hybridMultilevel"/>
    <w:tmpl w:val="B13AAE34"/>
    <w:lvl w:ilvl="0" w:tplc="36721D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AFF2771"/>
    <w:multiLevelType w:val="hybridMultilevel"/>
    <w:tmpl w:val="85DE15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40B1231"/>
    <w:multiLevelType w:val="hybridMultilevel"/>
    <w:tmpl w:val="7BCEF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2B354E"/>
    <w:multiLevelType w:val="hybridMultilevel"/>
    <w:tmpl w:val="11646C84"/>
    <w:lvl w:ilvl="0" w:tplc="760625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2758034">
    <w:abstractNumId w:val="6"/>
  </w:num>
  <w:num w:numId="2" w16cid:durableId="505631050">
    <w:abstractNumId w:val="8"/>
  </w:num>
  <w:num w:numId="3" w16cid:durableId="1249388545">
    <w:abstractNumId w:val="9"/>
  </w:num>
  <w:num w:numId="4" w16cid:durableId="2002003941">
    <w:abstractNumId w:val="7"/>
  </w:num>
  <w:num w:numId="5" w16cid:durableId="1407266043">
    <w:abstractNumId w:val="18"/>
  </w:num>
  <w:num w:numId="6" w16cid:durableId="2132939276">
    <w:abstractNumId w:val="3"/>
  </w:num>
  <w:num w:numId="7" w16cid:durableId="1869483816">
    <w:abstractNumId w:val="10"/>
  </w:num>
  <w:num w:numId="8" w16cid:durableId="1926110085">
    <w:abstractNumId w:val="14"/>
  </w:num>
  <w:num w:numId="9" w16cid:durableId="947272795">
    <w:abstractNumId w:val="2"/>
  </w:num>
  <w:num w:numId="10" w16cid:durableId="1830511372">
    <w:abstractNumId w:val="19"/>
  </w:num>
  <w:num w:numId="11" w16cid:durableId="602033392">
    <w:abstractNumId w:val="16"/>
  </w:num>
  <w:num w:numId="12" w16cid:durableId="827524768">
    <w:abstractNumId w:val="13"/>
  </w:num>
  <w:num w:numId="13" w16cid:durableId="1048457355">
    <w:abstractNumId w:val="12"/>
  </w:num>
  <w:num w:numId="14" w16cid:durableId="1473787739">
    <w:abstractNumId w:val="11"/>
  </w:num>
  <w:num w:numId="15" w16cid:durableId="1144397205">
    <w:abstractNumId w:val="15"/>
  </w:num>
  <w:num w:numId="16" w16cid:durableId="1396944">
    <w:abstractNumId w:val="17"/>
  </w:num>
  <w:num w:numId="17" w16cid:durableId="1695112375">
    <w:abstractNumId w:val="20"/>
  </w:num>
  <w:num w:numId="18" w16cid:durableId="1418356899">
    <w:abstractNumId w:val="0"/>
  </w:num>
  <w:num w:numId="19" w16cid:durableId="54356008">
    <w:abstractNumId w:val="5"/>
  </w:num>
  <w:num w:numId="20" w16cid:durableId="1186791927">
    <w:abstractNumId w:val="1"/>
  </w:num>
  <w:num w:numId="21" w16cid:durableId="1511724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2418"/>
    <w:rsid w:val="00002A43"/>
    <w:rsid w:val="00003652"/>
    <w:rsid w:val="00004CDD"/>
    <w:rsid w:val="0000549F"/>
    <w:rsid w:val="00005993"/>
    <w:rsid w:val="000062D1"/>
    <w:rsid w:val="00007266"/>
    <w:rsid w:val="00014129"/>
    <w:rsid w:val="00015916"/>
    <w:rsid w:val="00022900"/>
    <w:rsid w:val="000318EC"/>
    <w:rsid w:val="000320B1"/>
    <w:rsid w:val="00034377"/>
    <w:rsid w:val="00040EA8"/>
    <w:rsid w:val="00042232"/>
    <w:rsid w:val="00043653"/>
    <w:rsid w:val="00044BFE"/>
    <w:rsid w:val="000576D0"/>
    <w:rsid w:val="000576EA"/>
    <w:rsid w:val="00062387"/>
    <w:rsid w:val="00066198"/>
    <w:rsid w:val="000664EE"/>
    <w:rsid w:val="000756AF"/>
    <w:rsid w:val="000811FC"/>
    <w:rsid w:val="00081885"/>
    <w:rsid w:val="00083B07"/>
    <w:rsid w:val="00083D9A"/>
    <w:rsid w:val="0008462D"/>
    <w:rsid w:val="00091294"/>
    <w:rsid w:val="000913A6"/>
    <w:rsid w:val="000917CA"/>
    <w:rsid w:val="00091E2C"/>
    <w:rsid w:val="00094C29"/>
    <w:rsid w:val="00095201"/>
    <w:rsid w:val="0009730D"/>
    <w:rsid w:val="000A1FAA"/>
    <w:rsid w:val="000A2E15"/>
    <w:rsid w:val="000A39A5"/>
    <w:rsid w:val="000A41BB"/>
    <w:rsid w:val="000A6821"/>
    <w:rsid w:val="000A70D7"/>
    <w:rsid w:val="000B01D7"/>
    <w:rsid w:val="000B334A"/>
    <w:rsid w:val="000C0C08"/>
    <w:rsid w:val="000C7EED"/>
    <w:rsid w:val="000D2277"/>
    <w:rsid w:val="000D2AFE"/>
    <w:rsid w:val="000D35B8"/>
    <w:rsid w:val="000D3A54"/>
    <w:rsid w:val="000D5060"/>
    <w:rsid w:val="000D5B26"/>
    <w:rsid w:val="000D6D40"/>
    <w:rsid w:val="000E28E9"/>
    <w:rsid w:val="000E3825"/>
    <w:rsid w:val="000E637C"/>
    <w:rsid w:val="000E7BCD"/>
    <w:rsid w:val="000F1263"/>
    <w:rsid w:val="000F282A"/>
    <w:rsid w:val="000F2CF9"/>
    <w:rsid w:val="000F4257"/>
    <w:rsid w:val="000F67BE"/>
    <w:rsid w:val="001029BB"/>
    <w:rsid w:val="00104049"/>
    <w:rsid w:val="0010589B"/>
    <w:rsid w:val="001067EF"/>
    <w:rsid w:val="001070EE"/>
    <w:rsid w:val="0010745A"/>
    <w:rsid w:val="00107691"/>
    <w:rsid w:val="001113A3"/>
    <w:rsid w:val="001119C3"/>
    <w:rsid w:val="001139F8"/>
    <w:rsid w:val="001212BB"/>
    <w:rsid w:val="00125AA5"/>
    <w:rsid w:val="00126728"/>
    <w:rsid w:val="00131528"/>
    <w:rsid w:val="00131765"/>
    <w:rsid w:val="00131795"/>
    <w:rsid w:val="0013184A"/>
    <w:rsid w:val="001349CB"/>
    <w:rsid w:val="001402B6"/>
    <w:rsid w:val="00140A98"/>
    <w:rsid w:val="00142940"/>
    <w:rsid w:val="001434C7"/>
    <w:rsid w:val="00144C62"/>
    <w:rsid w:val="00145386"/>
    <w:rsid w:val="001455E9"/>
    <w:rsid w:val="00146684"/>
    <w:rsid w:val="00147B92"/>
    <w:rsid w:val="00150A86"/>
    <w:rsid w:val="001511C8"/>
    <w:rsid w:val="001511FC"/>
    <w:rsid w:val="001538E1"/>
    <w:rsid w:val="00155B47"/>
    <w:rsid w:val="0015691A"/>
    <w:rsid w:val="00157301"/>
    <w:rsid w:val="001636A5"/>
    <w:rsid w:val="00163AA8"/>
    <w:rsid w:val="001649FA"/>
    <w:rsid w:val="0017163A"/>
    <w:rsid w:val="00172801"/>
    <w:rsid w:val="0017320C"/>
    <w:rsid w:val="00174B4A"/>
    <w:rsid w:val="00184FED"/>
    <w:rsid w:val="001868B0"/>
    <w:rsid w:val="00186DA0"/>
    <w:rsid w:val="001927CF"/>
    <w:rsid w:val="00194A5A"/>
    <w:rsid w:val="00197FAD"/>
    <w:rsid w:val="001A2D87"/>
    <w:rsid w:val="001A45C7"/>
    <w:rsid w:val="001A5D03"/>
    <w:rsid w:val="001A6399"/>
    <w:rsid w:val="001A6F38"/>
    <w:rsid w:val="001A7427"/>
    <w:rsid w:val="001B0C81"/>
    <w:rsid w:val="001B3775"/>
    <w:rsid w:val="001B4D6A"/>
    <w:rsid w:val="001B59F2"/>
    <w:rsid w:val="001C0249"/>
    <w:rsid w:val="001C0BF7"/>
    <w:rsid w:val="001C163E"/>
    <w:rsid w:val="001C185E"/>
    <w:rsid w:val="001C1A57"/>
    <w:rsid w:val="001C281A"/>
    <w:rsid w:val="001C298F"/>
    <w:rsid w:val="001C4CCF"/>
    <w:rsid w:val="001C562C"/>
    <w:rsid w:val="001C7B58"/>
    <w:rsid w:val="001D0303"/>
    <w:rsid w:val="001D1969"/>
    <w:rsid w:val="001D457F"/>
    <w:rsid w:val="001D7D59"/>
    <w:rsid w:val="001E291D"/>
    <w:rsid w:val="001E38B8"/>
    <w:rsid w:val="001F0D1D"/>
    <w:rsid w:val="001F323D"/>
    <w:rsid w:val="001F7354"/>
    <w:rsid w:val="001F754E"/>
    <w:rsid w:val="00200428"/>
    <w:rsid w:val="00204875"/>
    <w:rsid w:val="002050CF"/>
    <w:rsid w:val="00207430"/>
    <w:rsid w:val="0021164F"/>
    <w:rsid w:val="002163B2"/>
    <w:rsid w:val="002211C0"/>
    <w:rsid w:val="002212EE"/>
    <w:rsid w:val="00226C56"/>
    <w:rsid w:val="00231F7E"/>
    <w:rsid w:val="00231FAB"/>
    <w:rsid w:val="00237235"/>
    <w:rsid w:val="00240AA9"/>
    <w:rsid w:val="00244A51"/>
    <w:rsid w:val="002505B7"/>
    <w:rsid w:val="002507BF"/>
    <w:rsid w:val="00250E56"/>
    <w:rsid w:val="00250F63"/>
    <w:rsid w:val="00253283"/>
    <w:rsid w:val="002542EE"/>
    <w:rsid w:val="00254C57"/>
    <w:rsid w:val="00261E3E"/>
    <w:rsid w:val="002647BF"/>
    <w:rsid w:val="00264894"/>
    <w:rsid w:val="00267A7A"/>
    <w:rsid w:val="00274B80"/>
    <w:rsid w:val="002765EE"/>
    <w:rsid w:val="00276C99"/>
    <w:rsid w:val="0027766A"/>
    <w:rsid w:val="00280BC6"/>
    <w:rsid w:val="00281D8B"/>
    <w:rsid w:val="00282BA9"/>
    <w:rsid w:val="002837DF"/>
    <w:rsid w:val="002854FF"/>
    <w:rsid w:val="00291556"/>
    <w:rsid w:val="002947C6"/>
    <w:rsid w:val="00294981"/>
    <w:rsid w:val="00294D63"/>
    <w:rsid w:val="0029693C"/>
    <w:rsid w:val="00296EBD"/>
    <w:rsid w:val="00297C3E"/>
    <w:rsid w:val="002A0CAE"/>
    <w:rsid w:val="002A1D0E"/>
    <w:rsid w:val="002A4A8E"/>
    <w:rsid w:val="002B32DC"/>
    <w:rsid w:val="002B537E"/>
    <w:rsid w:val="002B6DA2"/>
    <w:rsid w:val="002C14A1"/>
    <w:rsid w:val="002C1873"/>
    <w:rsid w:val="002C3104"/>
    <w:rsid w:val="002C60CC"/>
    <w:rsid w:val="002C6610"/>
    <w:rsid w:val="002C75BE"/>
    <w:rsid w:val="002D336D"/>
    <w:rsid w:val="002D482F"/>
    <w:rsid w:val="002D4E8F"/>
    <w:rsid w:val="002D5351"/>
    <w:rsid w:val="002D5CD6"/>
    <w:rsid w:val="002D6DAA"/>
    <w:rsid w:val="002E1936"/>
    <w:rsid w:val="002E365B"/>
    <w:rsid w:val="002E7552"/>
    <w:rsid w:val="002F0892"/>
    <w:rsid w:val="002F2223"/>
    <w:rsid w:val="002F23B0"/>
    <w:rsid w:val="002F5011"/>
    <w:rsid w:val="002F5751"/>
    <w:rsid w:val="00300554"/>
    <w:rsid w:val="0030275A"/>
    <w:rsid w:val="00302D8F"/>
    <w:rsid w:val="00305CCF"/>
    <w:rsid w:val="0030768A"/>
    <w:rsid w:val="00313BCA"/>
    <w:rsid w:val="00316316"/>
    <w:rsid w:val="003166F7"/>
    <w:rsid w:val="00324141"/>
    <w:rsid w:val="00324FBE"/>
    <w:rsid w:val="003257A4"/>
    <w:rsid w:val="00334343"/>
    <w:rsid w:val="00334ED2"/>
    <w:rsid w:val="00341327"/>
    <w:rsid w:val="00341590"/>
    <w:rsid w:val="00344023"/>
    <w:rsid w:val="00345EC8"/>
    <w:rsid w:val="0035018B"/>
    <w:rsid w:val="00354087"/>
    <w:rsid w:val="00354C1D"/>
    <w:rsid w:val="00354D8A"/>
    <w:rsid w:val="00355270"/>
    <w:rsid w:val="00355AFD"/>
    <w:rsid w:val="0035605B"/>
    <w:rsid w:val="00357401"/>
    <w:rsid w:val="00357810"/>
    <w:rsid w:val="00357F42"/>
    <w:rsid w:val="003673D2"/>
    <w:rsid w:val="00375016"/>
    <w:rsid w:val="003767D7"/>
    <w:rsid w:val="00377F3E"/>
    <w:rsid w:val="00381B4A"/>
    <w:rsid w:val="00382913"/>
    <w:rsid w:val="0038420F"/>
    <w:rsid w:val="003874F3"/>
    <w:rsid w:val="00391392"/>
    <w:rsid w:val="003920C7"/>
    <w:rsid w:val="003934CB"/>
    <w:rsid w:val="0039622F"/>
    <w:rsid w:val="00396B54"/>
    <w:rsid w:val="00396C14"/>
    <w:rsid w:val="003A0763"/>
    <w:rsid w:val="003A37E2"/>
    <w:rsid w:val="003A4089"/>
    <w:rsid w:val="003B03B1"/>
    <w:rsid w:val="003B075D"/>
    <w:rsid w:val="003B58D8"/>
    <w:rsid w:val="003B726F"/>
    <w:rsid w:val="003C1505"/>
    <w:rsid w:val="003C276F"/>
    <w:rsid w:val="003C7394"/>
    <w:rsid w:val="003C761B"/>
    <w:rsid w:val="003D4928"/>
    <w:rsid w:val="003D7B11"/>
    <w:rsid w:val="003E0EA8"/>
    <w:rsid w:val="003E199B"/>
    <w:rsid w:val="003E3F3E"/>
    <w:rsid w:val="003F0450"/>
    <w:rsid w:val="003F0E05"/>
    <w:rsid w:val="003F1B06"/>
    <w:rsid w:val="003F3599"/>
    <w:rsid w:val="003F4062"/>
    <w:rsid w:val="003F7374"/>
    <w:rsid w:val="00406F26"/>
    <w:rsid w:val="00412B75"/>
    <w:rsid w:val="00412F22"/>
    <w:rsid w:val="00415C07"/>
    <w:rsid w:val="00417F38"/>
    <w:rsid w:val="00421710"/>
    <w:rsid w:val="004224BA"/>
    <w:rsid w:val="00423CF6"/>
    <w:rsid w:val="00425CA6"/>
    <w:rsid w:val="0042751F"/>
    <w:rsid w:val="00427925"/>
    <w:rsid w:val="00430A9D"/>
    <w:rsid w:val="00434625"/>
    <w:rsid w:val="00441E48"/>
    <w:rsid w:val="00443C0F"/>
    <w:rsid w:val="004475E6"/>
    <w:rsid w:val="00456A4F"/>
    <w:rsid w:val="00461E2F"/>
    <w:rsid w:val="00465891"/>
    <w:rsid w:val="0046618E"/>
    <w:rsid w:val="004679BD"/>
    <w:rsid w:val="00474D41"/>
    <w:rsid w:val="004803A5"/>
    <w:rsid w:val="00483E7E"/>
    <w:rsid w:val="00484213"/>
    <w:rsid w:val="004842FD"/>
    <w:rsid w:val="004844DB"/>
    <w:rsid w:val="004845EF"/>
    <w:rsid w:val="004960E3"/>
    <w:rsid w:val="00497BB9"/>
    <w:rsid w:val="004A2E39"/>
    <w:rsid w:val="004A3466"/>
    <w:rsid w:val="004A5AC2"/>
    <w:rsid w:val="004B28F2"/>
    <w:rsid w:val="004B387F"/>
    <w:rsid w:val="004B5199"/>
    <w:rsid w:val="004B67E5"/>
    <w:rsid w:val="004C0292"/>
    <w:rsid w:val="004C15EF"/>
    <w:rsid w:val="004C28C3"/>
    <w:rsid w:val="004C4CBB"/>
    <w:rsid w:val="004C7E42"/>
    <w:rsid w:val="004D254D"/>
    <w:rsid w:val="004D260E"/>
    <w:rsid w:val="004D3E22"/>
    <w:rsid w:val="004D7F86"/>
    <w:rsid w:val="004E1254"/>
    <w:rsid w:val="004E3530"/>
    <w:rsid w:val="004E38CE"/>
    <w:rsid w:val="004E5393"/>
    <w:rsid w:val="004F114C"/>
    <w:rsid w:val="004F2753"/>
    <w:rsid w:val="004F2AB7"/>
    <w:rsid w:val="00502C1D"/>
    <w:rsid w:val="0050487B"/>
    <w:rsid w:val="00516607"/>
    <w:rsid w:val="0051661D"/>
    <w:rsid w:val="00520A16"/>
    <w:rsid w:val="00522E88"/>
    <w:rsid w:val="005248DB"/>
    <w:rsid w:val="00527D0B"/>
    <w:rsid w:val="00533850"/>
    <w:rsid w:val="0053742C"/>
    <w:rsid w:val="0054242B"/>
    <w:rsid w:val="005441D1"/>
    <w:rsid w:val="00544F3A"/>
    <w:rsid w:val="00546044"/>
    <w:rsid w:val="005505A4"/>
    <w:rsid w:val="005524F8"/>
    <w:rsid w:val="0055352D"/>
    <w:rsid w:val="005540E3"/>
    <w:rsid w:val="00560A3B"/>
    <w:rsid w:val="00560AC0"/>
    <w:rsid w:val="0057516F"/>
    <w:rsid w:val="00575AA1"/>
    <w:rsid w:val="00583C6B"/>
    <w:rsid w:val="0058530A"/>
    <w:rsid w:val="0058563D"/>
    <w:rsid w:val="00587644"/>
    <w:rsid w:val="005876E3"/>
    <w:rsid w:val="0059512C"/>
    <w:rsid w:val="00596682"/>
    <w:rsid w:val="005A10C6"/>
    <w:rsid w:val="005A2B0A"/>
    <w:rsid w:val="005A35F2"/>
    <w:rsid w:val="005A48D3"/>
    <w:rsid w:val="005A597F"/>
    <w:rsid w:val="005A6E3B"/>
    <w:rsid w:val="005B261A"/>
    <w:rsid w:val="005B5F87"/>
    <w:rsid w:val="005B7339"/>
    <w:rsid w:val="005B749B"/>
    <w:rsid w:val="005C15F6"/>
    <w:rsid w:val="005C2911"/>
    <w:rsid w:val="005C57C7"/>
    <w:rsid w:val="005C7C97"/>
    <w:rsid w:val="005D0DAE"/>
    <w:rsid w:val="005D12CF"/>
    <w:rsid w:val="005D1E01"/>
    <w:rsid w:val="005D30D4"/>
    <w:rsid w:val="005D3520"/>
    <w:rsid w:val="005E0F1F"/>
    <w:rsid w:val="005E1296"/>
    <w:rsid w:val="005E201A"/>
    <w:rsid w:val="005E5A96"/>
    <w:rsid w:val="005E5F46"/>
    <w:rsid w:val="005F1692"/>
    <w:rsid w:val="005F3A08"/>
    <w:rsid w:val="005F44A8"/>
    <w:rsid w:val="005F4E51"/>
    <w:rsid w:val="005F54BC"/>
    <w:rsid w:val="006012B9"/>
    <w:rsid w:val="00603B2C"/>
    <w:rsid w:val="00604FBE"/>
    <w:rsid w:val="0061003F"/>
    <w:rsid w:val="00613763"/>
    <w:rsid w:val="00614A8F"/>
    <w:rsid w:val="00615A29"/>
    <w:rsid w:val="0062233C"/>
    <w:rsid w:val="00630826"/>
    <w:rsid w:val="006338EC"/>
    <w:rsid w:val="006400DD"/>
    <w:rsid w:val="00644550"/>
    <w:rsid w:val="006458F7"/>
    <w:rsid w:val="00653C6F"/>
    <w:rsid w:val="00655EE9"/>
    <w:rsid w:val="00663F97"/>
    <w:rsid w:val="00665ADD"/>
    <w:rsid w:val="0066724D"/>
    <w:rsid w:val="00670885"/>
    <w:rsid w:val="006734BF"/>
    <w:rsid w:val="006744F4"/>
    <w:rsid w:val="0067796B"/>
    <w:rsid w:val="00677F0D"/>
    <w:rsid w:val="0068136E"/>
    <w:rsid w:val="006833F0"/>
    <w:rsid w:val="00683F5A"/>
    <w:rsid w:val="00685149"/>
    <w:rsid w:val="0068640E"/>
    <w:rsid w:val="00686642"/>
    <w:rsid w:val="006909D9"/>
    <w:rsid w:val="00690DAD"/>
    <w:rsid w:val="006924FB"/>
    <w:rsid w:val="00692773"/>
    <w:rsid w:val="00697658"/>
    <w:rsid w:val="006A01BF"/>
    <w:rsid w:val="006A0909"/>
    <w:rsid w:val="006A1202"/>
    <w:rsid w:val="006A45ED"/>
    <w:rsid w:val="006A6BA2"/>
    <w:rsid w:val="006B220B"/>
    <w:rsid w:val="006B3B10"/>
    <w:rsid w:val="006B3CD3"/>
    <w:rsid w:val="006B6AED"/>
    <w:rsid w:val="006B6FDC"/>
    <w:rsid w:val="006C031B"/>
    <w:rsid w:val="006C0F42"/>
    <w:rsid w:val="006C3890"/>
    <w:rsid w:val="006C41D3"/>
    <w:rsid w:val="006D2AA5"/>
    <w:rsid w:val="006D76CE"/>
    <w:rsid w:val="006E071A"/>
    <w:rsid w:val="006E0A0A"/>
    <w:rsid w:val="006E2DBA"/>
    <w:rsid w:val="006E3811"/>
    <w:rsid w:val="006E7B3B"/>
    <w:rsid w:val="006F0EC9"/>
    <w:rsid w:val="006F1E70"/>
    <w:rsid w:val="006F6C38"/>
    <w:rsid w:val="00702703"/>
    <w:rsid w:val="00702D2F"/>
    <w:rsid w:val="00702F63"/>
    <w:rsid w:val="007035FD"/>
    <w:rsid w:val="00704DBB"/>
    <w:rsid w:val="00707E64"/>
    <w:rsid w:val="0071205F"/>
    <w:rsid w:val="007134D4"/>
    <w:rsid w:val="00716001"/>
    <w:rsid w:val="007174D5"/>
    <w:rsid w:val="00722974"/>
    <w:rsid w:val="007232FE"/>
    <w:rsid w:val="007265C8"/>
    <w:rsid w:val="00726C0B"/>
    <w:rsid w:val="007303B2"/>
    <w:rsid w:val="007373E1"/>
    <w:rsid w:val="00737EDE"/>
    <w:rsid w:val="00740086"/>
    <w:rsid w:val="0074037B"/>
    <w:rsid w:val="00741CE0"/>
    <w:rsid w:val="00750348"/>
    <w:rsid w:val="00755749"/>
    <w:rsid w:val="007578C8"/>
    <w:rsid w:val="00760BDF"/>
    <w:rsid w:val="007613B3"/>
    <w:rsid w:val="00761B9D"/>
    <w:rsid w:val="00763D78"/>
    <w:rsid w:val="0077069A"/>
    <w:rsid w:val="007738DF"/>
    <w:rsid w:val="00780DD3"/>
    <w:rsid w:val="00781156"/>
    <w:rsid w:val="007829C0"/>
    <w:rsid w:val="00782D91"/>
    <w:rsid w:val="00784615"/>
    <w:rsid w:val="00785422"/>
    <w:rsid w:val="007938D5"/>
    <w:rsid w:val="0079500C"/>
    <w:rsid w:val="00795B45"/>
    <w:rsid w:val="00796A64"/>
    <w:rsid w:val="007A0218"/>
    <w:rsid w:val="007A3B67"/>
    <w:rsid w:val="007A7F24"/>
    <w:rsid w:val="007B55D8"/>
    <w:rsid w:val="007B5977"/>
    <w:rsid w:val="007B7394"/>
    <w:rsid w:val="007B7BA1"/>
    <w:rsid w:val="007C14E3"/>
    <w:rsid w:val="007C344C"/>
    <w:rsid w:val="007C3536"/>
    <w:rsid w:val="007C3A50"/>
    <w:rsid w:val="007C517C"/>
    <w:rsid w:val="007C7481"/>
    <w:rsid w:val="007D23A6"/>
    <w:rsid w:val="007D2C73"/>
    <w:rsid w:val="007D5318"/>
    <w:rsid w:val="007D631B"/>
    <w:rsid w:val="007D6ECF"/>
    <w:rsid w:val="007E1001"/>
    <w:rsid w:val="007E4AC5"/>
    <w:rsid w:val="007E5AB6"/>
    <w:rsid w:val="007E7231"/>
    <w:rsid w:val="007F25F4"/>
    <w:rsid w:val="007F3FBB"/>
    <w:rsid w:val="00802CDC"/>
    <w:rsid w:val="00804DE7"/>
    <w:rsid w:val="00804EED"/>
    <w:rsid w:val="00806193"/>
    <w:rsid w:val="008064D9"/>
    <w:rsid w:val="008107AA"/>
    <w:rsid w:val="0081178E"/>
    <w:rsid w:val="008123AB"/>
    <w:rsid w:val="008130EF"/>
    <w:rsid w:val="00813ED7"/>
    <w:rsid w:val="008166CB"/>
    <w:rsid w:val="00822025"/>
    <w:rsid w:val="00822D91"/>
    <w:rsid w:val="00823AA9"/>
    <w:rsid w:val="00827DE2"/>
    <w:rsid w:val="0083373B"/>
    <w:rsid w:val="00837B6E"/>
    <w:rsid w:val="00841B9A"/>
    <w:rsid w:val="0084419F"/>
    <w:rsid w:val="00844EFE"/>
    <w:rsid w:val="008529B6"/>
    <w:rsid w:val="00853153"/>
    <w:rsid w:val="00857A3B"/>
    <w:rsid w:val="008730C9"/>
    <w:rsid w:val="008866C1"/>
    <w:rsid w:val="00890D8F"/>
    <w:rsid w:val="00892955"/>
    <w:rsid w:val="00894916"/>
    <w:rsid w:val="008A187C"/>
    <w:rsid w:val="008A1908"/>
    <w:rsid w:val="008A77FF"/>
    <w:rsid w:val="008B154A"/>
    <w:rsid w:val="008B1A84"/>
    <w:rsid w:val="008B39C6"/>
    <w:rsid w:val="008B3D80"/>
    <w:rsid w:val="008B4A86"/>
    <w:rsid w:val="008C1900"/>
    <w:rsid w:val="008C232E"/>
    <w:rsid w:val="008C2A95"/>
    <w:rsid w:val="008D1905"/>
    <w:rsid w:val="008D46E5"/>
    <w:rsid w:val="008D632B"/>
    <w:rsid w:val="008E5E0A"/>
    <w:rsid w:val="008F2D34"/>
    <w:rsid w:val="008F33D5"/>
    <w:rsid w:val="008F6C61"/>
    <w:rsid w:val="00900D76"/>
    <w:rsid w:val="0090151F"/>
    <w:rsid w:val="009047F0"/>
    <w:rsid w:val="00904EC2"/>
    <w:rsid w:val="009056DF"/>
    <w:rsid w:val="00912466"/>
    <w:rsid w:val="009141EC"/>
    <w:rsid w:val="009160F3"/>
    <w:rsid w:val="00920599"/>
    <w:rsid w:val="00922257"/>
    <w:rsid w:val="00925987"/>
    <w:rsid w:val="00926A00"/>
    <w:rsid w:val="00933E0B"/>
    <w:rsid w:val="009358BA"/>
    <w:rsid w:val="00937399"/>
    <w:rsid w:val="00941DCB"/>
    <w:rsid w:val="00945AE9"/>
    <w:rsid w:val="00953126"/>
    <w:rsid w:val="00953F1C"/>
    <w:rsid w:val="00956127"/>
    <w:rsid w:val="00957709"/>
    <w:rsid w:val="00962D69"/>
    <w:rsid w:val="009670D1"/>
    <w:rsid w:val="009720A0"/>
    <w:rsid w:val="00973A0D"/>
    <w:rsid w:val="00981FE3"/>
    <w:rsid w:val="009844B5"/>
    <w:rsid w:val="00984C22"/>
    <w:rsid w:val="00984F49"/>
    <w:rsid w:val="00986EB6"/>
    <w:rsid w:val="00986F9F"/>
    <w:rsid w:val="00990322"/>
    <w:rsid w:val="00992597"/>
    <w:rsid w:val="009932CB"/>
    <w:rsid w:val="00993463"/>
    <w:rsid w:val="009A06CF"/>
    <w:rsid w:val="009A3CD7"/>
    <w:rsid w:val="009A67E4"/>
    <w:rsid w:val="009B0E19"/>
    <w:rsid w:val="009B1111"/>
    <w:rsid w:val="009B269B"/>
    <w:rsid w:val="009B3F8F"/>
    <w:rsid w:val="009B5CB0"/>
    <w:rsid w:val="009B6C5C"/>
    <w:rsid w:val="009B7AE0"/>
    <w:rsid w:val="009C1151"/>
    <w:rsid w:val="009C3591"/>
    <w:rsid w:val="009C53BB"/>
    <w:rsid w:val="009D1168"/>
    <w:rsid w:val="009D3788"/>
    <w:rsid w:val="009D4B91"/>
    <w:rsid w:val="009F005B"/>
    <w:rsid w:val="009F0979"/>
    <w:rsid w:val="009F0A5C"/>
    <w:rsid w:val="009F25EC"/>
    <w:rsid w:val="009F2ADE"/>
    <w:rsid w:val="009F799B"/>
    <w:rsid w:val="00A002BF"/>
    <w:rsid w:val="00A0058A"/>
    <w:rsid w:val="00A008A9"/>
    <w:rsid w:val="00A0190E"/>
    <w:rsid w:val="00A03BD5"/>
    <w:rsid w:val="00A04C5E"/>
    <w:rsid w:val="00A118B5"/>
    <w:rsid w:val="00A12D00"/>
    <w:rsid w:val="00A15A69"/>
    <w:rsid w:val="00A1754E"/>
    <w:rsid w:val="00A20417"/>
    <w:rsid w:val="00A26918"/>
    <w:rsid w:val="00A341F0"/>
    <w:rsid w:val="00A3587F"/>
    <w:rsid w:val="00A4325E"/>
    <w:rsid w:val="00A43F5F"/>
    <w:rsid w:val="00A4651D"/>
    <w:rsid w:val="00A467BF"/>
    <w:rsid w:val="00A50214"/>
    <w:rsid w:val="00A53069"/>
    <w:rsid w:val="00A55EF2"/>
    <w:rsid w:val="00A579D6"/>
    <w:rsid w:val="00A600B5"/>
    <w:rsid w:val="00A60F15"/>
    <w:rsid w:val="00A62EBC"/>
    <w:rsid w:val="00A64132"/>
    <w:rsid w:val="00A654A8"/>
    <w:rsid w:val="00A70E1C"/>
    <w:rsid w:val="00A71D37"/>
    <w:rsid w:val="00A73433"/>
    <w:rsid w:val="00A7629B"/>
    <w:rsid w:val="00A77474"/>
    <w:rsid w:val="00A813F3"/>
    <w:rsid w:val="00A81D9E"/>
    <w:rsid w:val="00A83DAA"/>
    <w:rsid w:val="00A86B43"/>
    <w:rsid w:val="00A908C9"/>
    <w:rsid w:val="00A9319F"/>
    <w:rsid w:val="00A93D4D"/>
    <w:rsid w:val="00A95B09"/>
    <w:rsid w:val="00A97308"/>
    <w:rsid w:val="00A97621"/>
    <w:rsid w:val="00AA047C"/>
    <w:rsid w:val="00AA2D87"/>
    <w:rsid w:val="00AA6DB3"/>
    <w:rsid w:val="00AA7ECA"/>
    <w:rsid w:val="00AB2E34"/>
    <w:rsid w:val="00AB5816"/>
    <w:rsid w:val="00AB5A10"/>
    <w:rsid w:val="00AB7640"/>
    <w:rsid w:val="00AD20C4"/>
    <w:rsid w:val="00AD3638"/>
    <w:rsid w:val="00AD6E5C"/>
    <w:rsid w:val="00AD6F8F"/>
    <w:rsid w:val="00AE59D6"/>
    <w:rsid w:val="00AE7F9F"/>
    <w:rsid w:val="00AF040C"/>
    <w:rsid w:val="00AF2DB8"/>
    <w:rsid w:val="00AF3BC6"/>
    <w:rsid w:val="00AF5DA7"/>
    <w:rsid w:val="00B03C6A"/>
    <w:rsid w:val="00B03FE5"/>
    <w:rsid w:val="00B0419D"/>
    <w:rsid w:val="00B04663"/>
    <w:rsid w:val="00B046B6"/>
    <w:rsid w:val="00B04ADE"/>
    <w:rsid w:val="00B04E0F"/>
    <w:rsid w:val="00B11650"/>
    <w:rsid w:val="00B13043"/>
    <w:rsid w:val="00B13FCB"/>
    <w:rsid w:val="00B21055"/>
    <w:rsid w:val="00B232C7"/>
    <w:rsid w:val="00B241C8"/>
    <w:rsid w:val="00B24A38"/>
    <w:rsid w:val="00B333AE"/>
    <w:rsid w:val="00B3402A"/>
    <w:rsid w:val="00B352F1"/>
    <w:rsid w:val="00B35418"/>
    <w:rsid w:val="00B4273A"/>
    <w:rsid w:val="00B43203"/>
    <w:rsid w:val="00B447E6"/>
    <w:rsid w:val="00B4681A"/>
    <w:rsid w:val="00B47D7B"/>
    <w:rsid w:val="00B519B8"/>
    <w:rsid w:val="00B51D48"/>
    <w:rsid w:val="00B559C5"/>
    <w:rsid w:val="00B61AC5"/>
    <w:rsid w:val="00B64B40"/>
    <w:rsid w:val="00B660D2"/>
    <w:rsid w:val="00B70DC3"/>
    <w:rsid w:val="00B710E4"/>
    <w:rsid w:val="00B72B6A"/>
    <w:rsid w:val="00B83FD6"/>
    <w:rsid w:val="00B841AC"/>
    <w:rsid w:val="00B84BF1"/>
    <w:rsid w:val="00B85CFA"/>
    <w:rsid w:val="00B869E1"/>
    <w:rsid w:val="00B9106D"/>
    <w:rsid w:val="00B9308A"/>
    <w:rsid w:val="00B93419"/>
    <w:rsid w:val="00B951F9"/>
    <w:rsid w:val="00B95423"/>
    <w:rsid w:val="00B97136"/>
    <w:rsid w:val="00BA005E"/>
    <w:rsid w:val="00BA2ECA"/>
    <w:rsid w:val="00BA353E"/>
    <w:rsid w:val="00BA3AE1"/>
    <w:rsid w:val="00BA3B7A"/>
    <w:rsid w:val="00BA6735"/>
    <w:rsid w:val="00BA6A7E"/>
    <w:rsid w:val="00BA7A9B"/>
    <w:rsid w:val="00BB240E"/>
    <w:rsid w:val="00BB53EF"/>
    <w:rsid w:val="00BB695B"/>
    <w:rsid w:val="00BB7E6F"/>
    <w:rsid w:val="00BC5C37"/>
    <w:rsid w:val="00BC7465"/>
    <w:rsid w:val="00BD5413"/>
    <w:rsid w:val="00BE0E06"/>
    <w:rsid w:val="00BE2F5E"/>
    <w:rsid w:val="00BF0099"/>
    <w:rsid w:val="00BF00B6"/>
    <w:rsid w:val="00BF1994"/>
    <w:rsid w:val="00BF2DD9"/>
    <w:rsid w:val="00BF3549"/>
    <w:rsid w:val="00C00FC4"/>
    <w:rsid w:val="00C01E07"/>
    <w:rsid w:val="00C0299A"/>
    <w:rsid w:val="00C02E82"/>
    <w:rsid w:val="00C05BBC"/>
    <w:rsid w:val="00C07F3F"/>
    <w:rsid w:val="00C11A1B"/>
    <w:rsid w:val="00C12B9A"/>
    <w:rsid w:val="00C14D00"/>
    <w:rsid w:val="00C160EA"/>
    <w:rsid w:val="00C20280"/>
    <w:rsid w:val="00C22E67"/>
    <w:rsid w:val="00C24449"/>
    <w:rsid w:val="00C27BA0"/>
    <w:rsid w:val="00C30567"/>
    <w:rsid w:val="00C32766"/>
    <w:rsid w:val="00C337F0"/>
    <w:rsid w:val="00C33F44"/>
    <w:rsid w:val="00C35880"/>
    <w:rsid w:val="00C431FC"/>
    <w:rsid w:val="00C44E09"/>
    <w:rsid w:val="00C47813"/>
    <w:rsid w:val="00C54129"/>
    <w:rsid w:val="00C553A4"/>
    <w:rsid w:val="00C57893"/>
    <w:rsid w:val="00C579E4"/>
    <w:rsid w:val="00C6203A"/>
    <w:rsid w:val="00C62190"/>
    <w:rsid w:val="00C623E4"/>
    <w:rsid w:val="00C63849"/>
    <w:rsid w:val="00C7246A"/>
    <w:rsid w:val="00C733D4"/>
    <w:rsid w:val="00C8150B"/>
    <w:rsid w:val="00C82413"/>
    <w:rsid w:val="00C86905"/>
    <w:rsid w:val="00C873C2"/>
    <w:rsid w:val="00C91C08"/>
    <w:rsid w:val="00C9367D"/>
    <w:rsid w:val="00C93A10"/>
    <w:rsid w:val="00C93E5F"/>
    <w:rsid w:val="00C9771F"/>
    <w:rsid w:val="00CA0570"/>
    <w:rsid w:val="00CA1657"/>
    <w:rsid w:val="00CA58B4"/>
    <w:rsid w:val="00CB4E46"/>
    <w:rsid w:val="00CB74CF"/>
    <w:rsid w:val="00CC632C"/>
    <w:rsid w:val="00CC6AAD"/>
    <w:rsid w:val="00CD1060"/>
    <w:rsid w:val="00CD2DA4"/>
    <w:rsid w:val="00CD525B"/>
    <w:rsid w:val="00CD62EF"/>
    <w:rsid w:val="00CE50D7"/>
    <w:rsid w:val="00CE7C74"/>
    <w:rsid w:val="00CF0002"/>
    <w:rsid w:val="00CF04DF"/>
    <w:rsid w:val="00CF0942"/>
    <w:rsid w:val="00CF6CDF"/>
    <w:rsid w:val="00CF73DB"/>
    <w:rsid w:val="00D00E5C"/>
    <w:rsid w:val="00D04025"/>
    <w:rsid w:val="00D05EE2"/>
    <w:rsid w:val="00D07D76"/>
    <w:rsid w:val="00D07E39"/>
    <w:rsid w:val="00D11303"/>
    <w:rsid w:val="00D12AF5"/>
    <w:rsid w:val="00D12D78"/>
    <w:rsid w:val="00D15172"/>
    <w:rsid w:val="00D170D6"/>
    <w:rsid w:val="00D2081D"/>
    <w:rsid w:val="00D24FC3"/>
    <w:rsid w:val="00D25F7B"/>
    <w:rsid w:val="00D268F9"/>
    <w:rsid w:val="00D2754D"/>
    <w:rsid w:val="00D27E53"/>
    <w:rsid w:val="00D30AE3"/>
    <w:rsid w:val="00D35383"/>
    <w:rsid w:val="00D37A66"/>
    <w:rsid w:val="00D417B6"/>
    <w:rsid w:val="00D42BE9"/>
    <w:rsid w:val="00D50031"/>
    <w:rsid w:val="00D5031E"/>
    <w:rsid w:val="00D51D8D"/>
    <w:rsid w:val="00D603FE"/>
    <w:rsid w:val="00D6496F"/>
    <w:rsid w:val="00D64B40"/>
    <w:rsid w:val="00D6580A"/>
    <w:rsid w:val="00D70184"/>
    <w:rsid w:val="00D7203F"/>
    <w:rsid w:val="00D7438F"/>
    <w:rsid w:val="00D75316"/>
    <w:rsid w:val="00D755E5"/>
    <w:rsid w:val="00D75BF4"/>
    <w:rsid w:val="00D77343"/>
    <w:rsid w:val="00D80F34"/>
    <w:rsid w:val="00D82F13"/>
    <w:rsid w:val="00D87543"/>
    <w:rsid w:val="00D96892"/>
    <w:rsid w:val="00D97E2D"/>
    <w:rsid w:val="00DA579D"/>
    <w:rsid w:val="00DA619E"/>
    <w:rsid w:val="00DB00F8"/>
    <w:rsid w:val="00DB0740"/>
    <w:rsid w:val="00DB2B5A"/>
    <w:rsid w:val="00DB46EE"/>
    <w:rsid w:val="00DB5FE1"/>
    <w:rsid w:val="00DB6C85"/>
    <w:rsid w:val="00DC26F6"/>
    <w:rsid w:val="00DC5703"/>
    <w:rsid w:val="00DC6872"/>
    <w:rsid w:val="00DC6CF9"/>
    <w:rsid w:val="00DD280C"/>
    <w:rsid w:val="00DD3BBB"/>
    <w:rsid w:val="00DD73E5"/>
    <w:rsid w:val="00DF11E1"/>
    <w:rsid w:val="00DF16D0"/>
    <w:rsid w:val="00E01C95"/>
    <w:rsid w:val="00E0212A"/>
    <w:rsid w:val="00E02F39"/>
    <w:rsid w:val="00E107C3"/>
    <w:rsid w:val="00E12792"/>
    <w:rsid w:val="00E15F11"/>
    <w:rsid w:val="00E2759D"/>
    <w:rsid w:val="00E309FD"/>
    <w:rsid w:val="00E31518"/>
    <w:rsid w:val="00E36042"/>
    <w:rsid w:val="00E42B7F"/>
    <w:rsid w:val="00E45C1F"/>
    <w:rsid w:val="00E51238"/>
    <w:rsid w:val="00E51383"/>
    <w:rsid w:val="00E5434E"/>
    <w:rsid w:val="00E603FA"/>
    <w:rsid w:val="00E6404A"/>
    <w:rsid w:val="00E64767"/>
    <w:rsid w:val="00E6499F"/>
    <w:rsid w:val="00E65A6C"/>
    <w:rsid w:val="00E67416"/>
    <w:rsid w:val="00E71BC5"/>
    <w:rsid w:val="00E7349E"/>
    <w:rsid w:val="00E75D21"/>
    <w:rsid w:val="00E836EB"/>
    <w:rsid w:val="00E84655"/>
    <w:rsid w:val="00E8709A"/>
    <w:rsid w:val="00E87F37"/>
    <w:rsid w:val="00E9099E"/>
    <w:rsid w:val="00E966B0"/>
    <w:rsid w:val="00EA241D"/>
    <w:rsid w:val="00EA290E"/>
    <w:rsid w:val="00EA4C51"/>
    <w:rsid w:val="00EA4C52"/>
    <w:rsid w:val="00EA726A"/>
    <w:rsid w:val="00EA75E8"/>
    <w:rsid w:val="00EB0F16"/>
    <w:rsid w:val="00EB507A"/>
    <w:rsid w:val="00EB5157"/>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222"/>
    <w:rsid w:val="00F0466C"/>
    <w:rsid w:val="00F0478E"/>
    <w:rsid w:val="00F066ED"/>
    <w:rsid w:val="00F071FF"/>
    <w:rsid w:val="00F07CBC"/>
    <w:rsid w:val="00F166FC"/>
    <w:rsid w:val="00F22678"/>
    <w:rsid w:val="00F31C7B"/>
    <w:rsid w:val="00F37FAC"/>
    <w:rsid w:val="00F40053"/>
    <w:rsid w:val="00F40381"/>
    <w:rsid w:val="00F40CFE"/>
    <w:rsid w:val="00F41878"/>
    <w:rsid w:val="00F44B7C"/>
    <w:rsid w:val="00F46DD3"/>
    <w:rsid w:val="00F46E4B"/>
    <w:rsid w:val="00F500CD"/>
    <w:rsid w:val="00F509E6"/>
    <w:rsid w:val="00F5519B"/>
    <w:rsid w:val="00F6044A"/>
    <w:rsid w:val="00F60780"/>
    <w:rsid w:val="00F60D6F"/>
    <w:rsid w:val="00F65346"/>
    <w:rsid w:val="00F76DE1"/>
    <w:rsid w:val="00F80F9E"/>
    <w:rsid w:val="00F85794"/>
    <w:rsid w:val="00F871A8"/>
    <w:rsid w:val="00F91D7D"/>
    <w:rsid w:val="00F9237B"/>
    <w:rsid w:val="00F92622"/>
    <w:rsid w:val="00F954FB"/>
    <w:rsid w:val="00FA03A0"/>
    <w:rsid w:val="00FA118D"/>
    <w:rsid w:val="00FA15DD"/>
    <w:rsid w:val="00FA2CE6"/>
    <w:rsid w:val="00FA631F"/>
    <w:rsid w:val="00FB1A33"/>
    <w:rsid w:val="00FC0A86"/>
    <w:rsid w:val="00FC0E65"/>
    <w:rsid w:val="00FC4C1D"/>
    <w:rsid w:val="00FC7314"/>
    <w:rsid w:val="00FC7558"/>
    <w:rsid w:val="00FD04D7"/>
    <w:rsid w:val="00FD14D0"/>
    <w:rsid w:val="00FD2D42"/>
    <w:rsid w:val="00FD3BF0"/>
    <w:rsid w:val="00FD53B8"/>
    <w:rsid w:val="00FD75CB"/>
    <w:rsid w:val="00FE1FA7"/>
    <w:rsid w:val="00FF0CF3"/>
    <w:rsid w:val="00FF2F33"/>
    <w:rsid w:val="00FF41BF"/>
    <w:rsid w:val="00FF71ED"/>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rPr>
      <w:kern w:val="2"/>
      <w:sz w:val="18"/>
      <w:szCs w:val="18"/>
    </w:rPr>
  </w:style>
  <w:style w:type="paragraph" w:styleId="ac">
    <w:name w:val="List Paragraph"/>
    <w:basedOn w:val="a"/>
    <w:uiPriority w:val="34"/>
    <w:qFormat/>
    <w:pPr>
      <w:ind w:firstLineChars="200" w:firstLine="420"/>
    </w:pPr>
  </w:style>
  <w:style w:type="character" w:styleId="ad">
    <w:name w:val="Emphasis"/>
    <w:basedOn w:val="a0"/>
    <w:uiPriority w:val="20"/>
    <w:qFormat/>
    <w:rsid w:val="00737EDE"/>
    <w:rPr>
      <w:i/>
      <w:iCs/>
    </w:rPr>
  </w:style>
  <w:style w:type="paragraph" w:styleId="ae">
    <w:name w:val="Revision"/>
    <w:hidden/>
    <w:uiPriority w:val="99"/>
    <w:semiHidden/>
    <w:rsid w:val="00022900"/>
    <w:rPr>
      <w:rFonts w:asciiTheme="minorHAnsi" w:eastAsiaTheme="minorEastAsia" w:hAnsiTheme="minorHAnsi" w:cstheme="minorBidi"/>
      <w:kern w:val="2"/>
      <w:sz w:val="21"/>
      <w:szCs w:val="22"/>
    </w:rPr>
  </w:style>
  <w:style w:type="character" w:customStyle="1" w:styleId="text-only">
    <w:name w:val="text-only"/>
    <w:basedOn w:val="a0"/>
    <w:rsid w:val="00A1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334">
      <w:bodyDiv w:val="1"/>
      <w:marLeft w:val="0"/>
      <w:marRight w:val="0"/>
      <w:marTop w:val="0"/>
      <w:marBottom w:val="0"/>
      <w:divBdr>
        <w:top w:val="none" w:sz="0" w:space="0" w:color="auto"/>
        <w:left w:val="none" w:sz="0" w:space="0" w:color="auto"/>
        <w:bottom w:val="none" w:sz="0" w:space="0" w:color="auto"/>
        <w:right w:val="none" w:sz="0" w:space="0" w:color="auto"/>
      </w:divBdr>
      <w:divsChild>
        <w:div w:id="1085299805">
          <w:marLeft w:val="0"/>
          <w:marRight w:val="0"/>
          <w:marTop w:val="0"/>
          <w:marBottom w:val="0"/>
          <w:divBdr>
            <w:top w:val="none" w:sz="0" w:space="0" w:color="auto"/>
            <w:left w:val="none" w:sz="0" w:space="0" w:color="auto"/>
            <w:bottom w:val="none" w:sz="0" w:space="0" w:color="auto"/>
            <w:right w:val="none" w:sz="0" w:space="0" w:color="auto"/>
          </w:divBdr>
        </w:div>
      </w:divsChild>
    </w:div>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19808003">
      <w:bodyDiv w:val="1"/>
      <w:marLeft w:val="0"/>
      <w:marRight w:val="0"/>
      <w:marTop w:val="0"/>
      <w:marBottom w:val="0"/>
      <w:divBdr>
        <w:top w:val="none" w:sz="0" w:space="0" w:color="auto"/>
        <w:left w:val="none" w:sz="0" w:space="0" w:color="auto"/>
        <w:bottom w:val="none" w:sz="0" w:space="0" w:color="auto"/>
        <w:right w:val="none" w:sz="0" w:space="0" w:color="auto"/>
      </w:divBdr>
      <w:divsChild>
        <w:div w:id="554244965">
          <w:marLeft w:val="0"/>
          <w:marRight w:val="0"/>
          <w:marTop w:val="0"/>
          <w:marBottom w:val="0"/>
          <w:divBdr>
            <w:top w:val="none" w:sz="0" w:space="0" w:color="auto"/>
            <w:left w:val="none" w:sz="0" w:space="0" w:color="auto"/>
            <w:bottom w:val="none" w:sz="0" w:space="0" w:color="auto"/>
            <w:right w:val="none" w:sz="0" w:space="0" w:color="auto"/>
          </w:divBdr>
        </w:div>
      </w:divsChild>
    </w:div>
    <w:div w:id="368451854">
      <w:bodyDiv w:val="1"/>
      <w:marLeft w:val="0"/>
      <w:marRight w:val="0"/>
      <w:marTop w:val="0"/>
      <w:marBottom w:val="0"/>
      <w:divBdr>
        <w:top w:val="none" w:sz="0" w:space="0" w:color="auto"/>
        <w:left w:val="none" w:sz="0" w:space="0" w:color="auto"/>
        <w:bottom w:val="none" w:sz="0" w:space="0" w:color="auto"/>
        <w:right w:val="none" w:sz="0" w:space="0" w:color="auto"/>
      </w:divBdr>
      <w:divsChild>
        <w:div w:id="825362973">
          <w:marLeft w:val="0"/>
          <w:marRight w:val="0"/>
          <w:marTop w:val="0"/>
          <w:marBottom w:val="0"/>
          <w:divBdr>
            <w:top w:val="none" w:sz="0" w:space="0" w:color="auto"/>
            <w:left w:val="none" w:sz="0" w:space="0" w:color="auto"/>
            <w:bottom w:val="none" w:sz="0" w:space="0" w:color="auto"/>
            <w:right w:val="none" w:sz="0" w:space="0" w:color="auto"/>
          </w:divBdr>
        </w:div>
      </w:divsChild>
    </w:div>
    <w:div w:id="429199659">
      <w:bodyDiv w:val="1"/>
      <w:marLeft w:val="0"/>
      <w:marRight w:val="0"/>
      <w:marTop w:val="0"/>
      <w:marBottom w:val="0"/>
      <w:divBdr>
        <w:top w:val="none" w:sz="0" w:space="0" w:color="auto"/>
        <w:left w:val="none" w:sz="0" w:space="0" w:color="auto"/>
        <w:bottom w:val="none" w:sz="0" w:space="0" w:color="auto"/>
        <w:right w:val="none" w:sz="0" w:space="0" w:color="auto"/>
      </w:divBdr>
      <w:divsChild>
        <w:div w:id="997268159">
          <w:marLeft w:val="0"/>
          <w:marRight w:val="0"/>
          <w:marTop w:val="0"/>
          <w:marBottom w:val="0"/>
          <w:divBdr>
            <w:top w:val="none" w:sz="0" w:space="0" w:color="auto"/>
            <w:left w:val="none" w:sz="0" w:space="0" w:color="auto"/>
            <w:bottom w:val="none" w:sz="0" w:space="0" w:color="auto"/>
            <w:right w:val="none" w:sz="0" w:space="0" w:color="auto"/>
          </w:divBdr>
        </w:div>
      </w:divsChild>
    </w:div>
    <w:div w:id="462427970">
      <w:bodyDiv w:val="1"/>
      <w:marLeft w:val="0"/>
      <w:marRight w:val="0"/>
      <w:marTop w:val="0"/>
      <w:marBottom w:val="0"/>
      <w:divBdr>
        <w:top w:val="none" w:sz="0" w:space="0" w:color="auto"/>
        <w:left w:val="none" w:sz="0" w:space="0" w:color="auto"/>
        <w:bottom w:val="none" w:sz="0" w:space="0" w:color="auto"/>
        <w:right w:val="none" w:sz="0" w:space="0" w:color="auto"/>
      </w:divBdr>
      <w:divsChild>
        <w:div w:id="970019329">
          <w:marLeft w:val="0"/>
          <w:marRight w:val="0"/>
          <w:marTop w:val="0"/>
          <w:marBottom w:val="0"/>
          <w:divBdr>
            <w:top w:val="none" w:sz="0" w:space="0" w:color="auto"/>
            <w:left w:val="none" w:sz="0" w:space="0" w:color="auto"/>
            <w:bottom w:val="none" w:sz="0" w:space="0" w:color="auto"/>
            <w:right w:val="none" w:sz="0" w:space="0" w:color="auto"/>
          </w:divBdr>
        </w:div>
      </w:divsChild>
    </w:div>
    <w:div w:id="769662840">
      <w:bodyDiv w:val="1"/>
      <w:marLeft w:val="0"/>
      <w:marRight w:val="0"/>
      <w:marTop w:val="0"/>
      <w:marBottom w:val="0"/>
      <w:divBdr>
        <w:top w:val="none" w:sz="0" w:space="0" w:color="auto"/>
        <w:left w:val="none" w:sz="0" w:space="0" w:color="auto"/>
        <w:bottom w:val="none" w:sz="0" w:space="0" w:color="auto"/>
        <w:right w:val="none" w:sz="0" w:space="0" w:color="auto"/>
      </w:divBdr>
      <w:divsChild>
        <w:div w:id="336465902">
          <w:marLeft w:val="0"/>
          <w:marRight w:val="0"/>
          <w:marTop w:val="0"/>
          <w:marBottom w:val="0"/>
          <w:divBdr>
            <w:top w:val="none" w:sz="0" w:space="0" w:color="auto"/>
            <w:left w:val="none" w:sz="0" w:space="0" w:color="auto"/>
            <w:bottom w:val="none" w:sz="0" w:space="0" w:color="auto"/>
            <w:right w:val="none" w:sz="0" w:space="0" w:color="auto"/>
          </w:divBdr>
        </w:div>
      </w:divsChild>
    </w:div>
    <w:div w:id="862402200">
      <w:bodyDiv w:val="1"/>
      <w:marLeft w:val="0"/>
      <w:marRight w:val="0"/>
      <w:marTop w:val="0"/>
      <w:marBottom w:val="0"/>
      <w:divBdr>
        <w:top w:val="none" w:sz="0" w:space="0" w:color="auto"/>
        <w:left w:val="none" w:sz="0" w:space="0" w:color="auto"/>
        <w:bottom w:val="none" w:sz="0" w:space="0" w:color="auto"/>
        <w:right w:val="none" w:sz="0" w:space="0" w:color="auto"/>
      </w:divBdr>
      <w:divsChild>
        <w:div w:id="174076135">
          <w:marLeft w:val="0"/>
          <w:marRight w:val="0"/>
          <w:marTop w:val="0"/>
          <w:marBottom w:val="0"/>
          <w:divBdr>
            <w:top w:val="none" w:sz="0" w:space="0" w:color="auto"/>
            <w:left w:val="none" w:sz="0" w:space="0" w:color="auto"/>
            <w:bottom w:val="none" w:sz="0" w:space="0" w:color="auto"/>
            <w:right w:val="none" w:sz="0" w:space="0" w:color="auto"/>
          </w:divBdr>
        </w:div>
      </w:divsChild>
    </w:div>
    <w:div w:id="992685120">
      <w:bodyDiv w:val="1"/>
      <w:marLeft w:val="0"/>
      <w:marRight w:val="0"/>
      <w:marTop w:val="0"/>
      <w:marBottom w:val="0"/>
      <w:divBdr>
        <w:top w:val="none" w:sz="0" w:space="0" w:color="auto"/>
        <w:left w:val="none" w:sz="0" w:space="0" w:color="auto"/>
        <w:bottom w:val="none" w:sz="0" w:space="0" w:color="auto"/>
        <w:right w:val="none" w:sz="0" w:space="0" w:color="auto"/>
      </w:divBdr>
      <w:divsChild>
        <w:div w:id="393502985">
          <w:marLeft w:val="0"/>
          <w:marRight w:val="0"/>
          <w:marTop w:val="0"/>
          <w:marBottom w:val="0"/>
          <w:divBdr>
            <w:top w:val="none" w:sz="0" w:space="0" w:color="auto"/>
            <w:left w:val="none" w:sz="0" w:space="0" w:color="auto"/>
            <w:bottom w:val="none" w:sz="0" w:space="0" w:color="auto"/>
            <w:right w:val="none" w:sz="0" w:space="0" w:color="auto"/>
          </w:divBdr>
        </w:div>
      </w:divsChild>
    </w:div>
    <w:div w:id="1042823313">
      <w:bodyDiv w:val="1"/>
      <w:marLeft w:val="0"/>
      <w:marRight w:val="0"/>
      <w:marTop w:val="0"/>
      <w:marBottom w:val="0"/>
      <w:divBdr>
        <w:top w:val="none" w:sz="0" w:space="0" w:color="auto"/>
        <w:left w:val="none" w:sz="0" w:space="0" w:color="auto"/>
        <w:bottom w:val="none" w:sz="0" w:space="0" w:color="auto"/>
        <w:right w:val="none" w:sz="0" w:space="0" w:color="auto"/>
      </w:divBdr>
      <w:divsChild>
        <w:div w:id="152765325">
          <w:marLeft w:val="0"/>
          <w:marRight w:val="0"/>
          <w:marTop w:val="0"/>
          <w:marBottom w:val="0"/>
          <w:divBdr>
            <w:top w:val="none" w:sz="0" w:space="0" w:color="auto"/>
            <w:left w:val="none" w:sz="0" w:space="0" w:color="auto"/>
            <w:bottom w:val="none" w:sz="0" w:space="0" w:color="auto"/>
            <w:right w:val="none" w:sz="0" w:space="0" w:color="auto"/>
          </w:divBdr>
        </w:div>
      </w:divsChild>
    </w:div>
    <w:div w:id="1070931643">
      <w:bodyDiv w:val="1"/>
      <w:marLeft w:val="0"/>
      <w:marRight w:val="0"/>
      <w:marTop w:val="0"/>
      <w:marBottom w:val="0"/>
      <w:divBdr>
        <w:top w:val="none" w:sz="0" w:space="0" w:color="auto"/>
        <w:left w:val="none" w:sz="0" w:space="0" w:color="auto"/>
        <w:bottom w:val="none" w:sz="0" w:space="0" w:color="auto"/>
        <w:right w:val="none" w:sz="0" w:space="0" w:color="auto"/>
      </w:divBdr>
      <w:divsChild>
        <w:div w:id="3750597">
          <w:marLeft w:val="0"/>
          <w:marRight w:val="0"/>
          <w:marTop w:val="0"/>
          <w:marBottom w:val="0"/>
          <w:divBdr>
            <w:top w:val="none" w:sz="0" w:space="0" w:color="auto"/>
            <w:left w:val="none" w:sz="0" w:space="0" w:color="auto"/>
            <w:bottom w:val="none" w:sz="0" w:space="0" w:color="auto"/>
            <w:right w:val="none" w:sz="0" w:space="0" w:color="auto"/>
          </w:divBdr>
        </w:div>
      </w:divsChild>
    </w:div>
    <w:div w:id="1194927684">
      <w:bodyDiv w:val="1"/>
      <w:marLeft w:val="0"/>
      <w:marRight w:val="0"/>
      <w:marTop w:val="0"/>
      <w:marBottom w:val="0"/>
      <w:divBdr>
        <w:top w:val="none" w:sz="0" w:space="0" w:color="auto"/>
        <w:left w:val="none" w:sz="0" w:space="0" w:color="auto"/>
        <w:bottom w:val="none" w:sz="0" w:space="0" w:color="auto"/>
        <w:right w:val="none" w:sz="0" w:space="0" w:color="auto"/>
      </w:divBdr>
      <w:divsChild>
        <w:div w:id="1081098583">
          <w:marLeft w:val="0"/>
          <w:marRight w:val="0"/>
          <w:marTop w:val="0"/>
          <w:marBottom w:val="0"/>
          <w:divBdr>
            <w:top w:val="none" w:sz="0" w:space="0" w:color="auto"/>
            <w:left w:val="none" w:sz="0" w:space="0" w:color="auto"/>
            <w:bottom w:val="none" w:sz="0" w:space="0" w:color="auto"/>
            <w:right w:val="none" w:sz="0" w:space="0" w:color="auto"/>
          </w:divBdr>
        </w:div>
      </w:divsChild>
    </w:div>
    <w:div w:id="1211117173">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3">
          <w:marLeft w:val="0"/>
          <w:marRight w:val="0"/>
          <w:marTop w:val="0"/>
          <w:marBottom w:val="0"/>
          <w:divBdr>
            <w:top w:val="none" w:sz="0" w:space="0" w:color="auto"/>
            <w:left w:val="none" w:sz="0" w:space="0" w:color="auto"/>
            <w:bottom w:val="none" w:sz="0" w:space="0" w:color="auto"/>
            <w:right w:val="none" w:sz="0" w:space="0" w:color="auto"/>
          </w:divBdr>
        </w:div>
      </w:divsChild>
    </w:div>
    <w:div w:id="1345941395">
      <w:bodyDiv w:val="1"/>
      <w:marLeft w:val="0"/>
      <w:marRight w:val="0"/>
      <w:marTop w:val="0"/>
      <w:marBottom w:val="0"/>
      <w:divBdr>
        <w:top w:val="none" w:sz="0" w:space="0" w:color="auto"/>
        <w:left w:val="none" w:sz="0" w:space="0" w:color="auto"/>
        <w:bottom w:val="none" w:sz="0" w:space="0" w:color="auto"/>
        <w:right w:val="none" w:sz="0" w:space="0" w:color="auto"/>
      </w:divBdr>
      <w:divsChild>
        <w:div w:id="1427311569">
          <w:marLeft w:val="0"/>
          <w:marRight w:val="0"/>
          <w:marTop w:val="0"/>
          <w:marBottom w:val="0"/>
          <w:divBdr>
            <w:top w:val="none" w:sz="0" w:space="0" w:color="auto"/>
            <w:left w:val="none" w:sz="0" w:space="0" w:color="auto"/>
            <w:bottom w:val="none" w:sz="0" w:space="0" w:color="auto"/>
            <w:right w:val="none" w:sz="0" w:space="0" w:color="auto"/>
          </w:divBdr>
        </w:div>
      </w:divsChild>
    </w:div>
    <w:div w:id="1430546247">
      <w:bodyDiv w:val="1"/>
      <w:marLeft w:val="0"/>
      <w:marRight w:val="0"/>
      <w:marTop w:val="0"/>
      <w:marBottom w:val="0"/>
      <w:divBdr>
        <w:top w:val="none" w:sz="0" w:space="0" w:color="auto"/>
        <w:left w:val="none" w:sz="0" w:space="0" w:color="auto"/>
        <w:bottom w:val="none" w:sz="0" w:space="0" w:color="auto"/>
        <w:right w:val="none" w:sz="0" w:space="0" w:color="auto"/>
      </w:divBdr>
      <w:divsChild>
        <w:div w:id="1341544099">
          <w:marLeft w:val="0"/>
          <w:marRight w:val="0"/>
          <w:marTop w:val="0"/>
          <w:marBottom w:val="0"/>
          <w:divBdr>
            <w:top w:val="none" w:sz="0" w:space="0" w:color="auto"/>
            <w:left w:val="none" w:sz="0" w:space="0" w:color="auto"/>
            <w:bottom w:val="none" w:sz="0" w:space="0" w:color="auto"/>
            <w:right w:val="none" w:sz="0" w:space="0" w:color="auto"/>
          </w:divBdr>
        </w:div>
      </w:divsChild>
    </w:div>
    <w:div w:id="1445493485">
      <w:bodyDiv w:val="1"/>
      <w:marLeft w:val="0"/>
      <w:marRight w:val="0"/>
      <w:marTop w:val="0"/>
      <w:marBottom w:val="0"/>
      <w:divBdr>
        <w:top w:val="none" w:sz="0" w:space="0" w:color="auto"/>
        <w:left w:val="none" w:sz="0" w:space="0" w:color="auto"/>
        <w:bottom w:val="none" w:sz="0" w:space="0" w:color="auto"/>
        <w:right w:val="none" w:sz="0" w:space="0" w:color="auto"/>
      </w:divBdr>
      <w:divsChild>
        <w:div w:id="1172066422">
          <w:marLeft w:val="0"/>
          <w:marRight w:val="0"/>
          <w:marTop w:val="0"/>
          <w:marBottom w:val="0"/>
          <w:divBdr>
            <w:top w:val="none" w:sz="0" w:space="0" w:color="auto"/>
            <w:left w:val="none" w:sz="0" w:space="0" w:color="auto"/>
            <w:bottom w:val="none" w:sz="0" w:space="0" w:color="auto"/>
            <w:right w:val="none" w:sz="0" w:space="0" w:color="auto"/>
          </w:divBdr>
        </w:div>
      </w:divsChild>
    </w:div>
    <w:div w:id="1482653638">
      <w:bodyDiv w:val="1"/>
      <w:marLeft w:val="0"/>
      <w:marRight w:val="0"/>
      <w:marTop w:val="0"/>
      <w:marBottom w:val="0"/>
      <w:divBdr>
        <w:top w:val="none" w:sz="0" w:space="0" w:color="auto"/>
        <w:left w:val="none" w:sz="0" w:space="0" w:color="auto"/>
        <w:bottom w:val="none" w:sz="0" w:space="0" w:color="auto"/>
        <w:right w:val="none" w:sz="0" w:space="0" w:color="auto"/>
      </w:divBdr>
      <w:divsChild>
        <w:div w:id="1357847549">
          <w:marLeft w:val="0"/>
          <w:marRight w:val="0"/>
          <w:marTop w:val="0"/>
          <w:marBottom w:val="0"/>
          <w:divBdr>
            <w:top w:val="none" w:sz="0" w:space="0" w:color="auto"/>
            <w:left w:val="none" w:sz="0" w:space="0" w:color="auto"/>
            <w:bottom w:val="none" w:sz="0" w:space="0" w:color="auto"/>
            <w:right w:val="none" w:sz="0" w:space="0" w:color="auto"/>
          </w:divBdr>
        </w:div>
      </w:divsChild>
    </w:div>
    <w:div w:id="1537891690">
      <w:bodyDiv w:val="1"/>
      <w:marLeft w:val="0"/>
      <w:marRight w:val="0"/>
      <w:marTop w:val="0"/>
      <w:marBottom w:val="0"/>
      <w:divBdr>
        <w:top w:val="none" w:sz="0" w:space="0" w:color="auto"/>
        <w:left w:val="none" w:sz="0" w:space="0" w:color="auto"/>
        <w:bottom w:val="none" w:sz="0" w:space="0" w:color="auto"/>
        <w:right w:val="none" w:sz="0" w:space="0" w:color="auto"/>
      </w:divBdr>
      <w:divsChild>
        <w:div w:id="1754932192">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 w:id="1855537411">
      <w:bodyDiv w:val="1"/>
      <w:marLeft w:val="0"/>
      <w:marRight w:val="0"/>
      <w:marTop w:val="0"/>
      <w:marBottom w:val="0"/>
      <w:divBdr>
        <w:top w:val="none" w:sz="0" w:space="0" w:color="auto"/>
        <w:left w:val="none" w:sz="0" w:space="0" w:color="auto"/>
        <w:bottom w:val="none" w:sz="0" w:space="0" w:color="auto"/>
        <w:right w:val="none" w:sz="0" w:space="0" w:color="auto"/>
      </w:divBdr>
      <w:divsChild>
        <w:div w:id="801113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4E33AF9-DD8E-4BDC-9911-D13B8E562D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5</Pages>
  <Words>501</Words>
  <Characters>2860</Characters>
  <Application>Microsoft Office Word</Application>
  <DocSecurity>0</DocSecurity>
  <Lines>23</Lines>
  <Paragraphs>6</Paragraphs>
  <ScaleCrop>false</ScaleCrop>
  <Company>P R C</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cyy3206@163.com</cp:lastModifiedBy>
  <cp:revision>349</cp:revision>
  <dcterms:created xsi:type="dcterms:W3CDTF">2023-01-10T06:06:00Z</dcterms:created>
  <dcterms:modified xsi:type="dcterms:W3CDTF">2023-06-06T01:42:00Z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